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7"/>
      </w:tblGrid>
      <w:tr w:rsidR="00C65025" w:rsidRPr="00F567E9" w14:paraId="3C413109" w14:textId="77777777" w:rsidTr="00F567E9">
        <w:trPr>
          <w:trHeight w:val="709"/>
        </w:trPr>
        <w:tc>
          <w:tcPr>
            <w:tcW w:w="4678" w:type="dxa"/>
            <w:shd w:val="clear" w:color="auto" w:fill="auto"/>
          </w:tcPr>
          <w:p w14:paraId="53ADDA3A" w14:textId="5CA64041" w:rsidR="00AD4112" w:rsidRPr="00F567E9" w:rsidRDefault="000F3FF6" w:rsidP="003E1140">
            <w:pPr>
              <w:spacing w:before="0"/>
              <w:ind w:firstLine="37"/>
              <w:jc w:val="center"/>
              <w:rPr>
                <w:sz w:val="24"/>
                <w:szCs w:val="24"/>
              </w:rPr>
            </w:pPr>
            <w:r w:rsidRPr="00F567E9">
              <w:rPr>
                <w:b/>
                <w:sz w:val="24"/>
                <w:szCs w:val="24"/>
              </w:rPr>
              <w:t xml:space="preserve">  </w:t>
            </w:r>
            <w:r w:rsidR="00AD4112" w:rsidRPr="00F567E9">
              <w:rPr>
                <w:sz w:val="24"/>
                <w:szCs w:val="24"/>
              </w:rPr>
              <w:t xml:space="preserve">UBND TỈNH </w:t>
            </w:r>
            <w:r w:rsidR="00E4719D" w:rsidRPr="00F567E9">
              <w:rPr>
                <w:sz w:val="24"/>
                <w:szCs w:val="24"/>
              </w:rPr>
              <w:t>ĐIỆN BIÊN</w:t>
            </w:r>
          </w:p>
          <w:p w14:paraId="6305A805" w14:textId="0DFD5E79" w:rsidR="00AD4112" w:rsidRPr="00F567E9" w:rsidRDefault="00F567E9" w:rsidP="00F567E9">
            <w:pPr>
              <w:spacing w:before="0"/>
              <w:ind w:firstLine="37"/>
              <w:jc w:val="center"/>
              <w:rPr>
                <w:sz w:val="24"/>
                <w:szCs w:val="24"/>
              </w:rPr>
            </w:pPr>
            <w:r w:rsidRPr="00F567E9">
              <w:rPr>
                <w:b/>
                <w:noProof/>
                <w:sz w:val="24"/>
                <w:szCs w:val="24"/>
              </w:rPr>
              <mc:AlternateContent>
                <mc:Choice Requires="wps">
                  <w:drawing>
                    <wp:anchor distT="0" distB="0" distL="114300" distR="114300" simplePos="0" relativeHeight="251657216" behindDoc="0" locked="0" layoutInCell="1" allowOverlap="1" wp14:anchorId="26D059EE" wp14:editId="10DB876C">
                      <wp:simplePos x="0" y="0"/>
                      <wp:positionH relativeFrom="column">
                        <wp:posOffset>919480</wp:posOffset>
                      </wp:positionH>
                      <wp:positionV relativeFrom="paragraph">
                        <wp:posOffset>202565</wp:posOffset>
                      </wp:positionV>
                      <wp:extent cx="933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4C2796E"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2.4pt,15.95pt" to="145.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" strokecolor="black [3200]" strokeweight=".5pt">
                      <v:stroke joinstyle="miter"/>
                    </v:line>
                  </w:pict>
                </mc:Fallback>
              </mc:AlternateContent>
            </w:r>
            <w:r w:rsidR="00AD4112" w:rsidRPr="00F567E9">
              <w:rPr>
                <w:b/>
                <w:sz w:val="24"/>
                <w:szCs w:val="24"/>
              </w:rPr>
              <w:t>SỞ THÔNG TIN</w:t>
            </w:r>
            <w:r w:rsidR="00E4719D" w:rsidRPr="00F567E9">
              <w:rPr>
                <w:b/>
                <w:sz w:val="24"/>
                <w:szCs w:val="24"/>
              </w:rPr>
              <w:t xml:space="preserve"> </w:t>
            </w:r>
            <w:r w:rsidR="00AD4112" w:rsidRPr="00F567E9">
              <w:rPr>
                <w:b/>
                <w:sz w:val="24"/>
                <w:szCs w:val="24"/>
              </w:rPr>
              <w:t>VÀ TRUYỀN THÔNG</w:t>
            </w:r>
          </w:p>
        </w:tc>
        <w:tc>
          <w:tcPr>
            <w:tcW w:w="5387" w:type="dxa"/>
            <w:shd w:val="clear" w:color="auto" w:fill="auto"/>
          </w:tcPr>
          <w:p w14:paraId="6B0BBA14" w14:textId="77777777" w:rsidR="00AD4112" w:rsidRPr="00F567E9" w:rsidRDefault="00AD4112" w:rsidP="003E1140">
            <w:pPr>
              <w:spacing w:before="0"/>
              <w:ind w:firstLine="37"/>
              <w:jc w:val="center"/>
              <w:rPr>
                <w:b/>
                <w:sz w:val="24"/>
                <w:szCs w:val="24"/>
              </w:rPr>
            </w:pPr>
            <w:r w:rsidRPr="00F567E9">
              <w:rPr>
                <w:b/>
                <w:sz w:val="24"/>
                <w:szCs w:val="24"/>
              </w:rPr>
              <w:t>CỘNG HÒA XÃ HỘI CHỦ NGHĨA VIỆT NAM</w:t>
            </w:r>
          </w:p>
          <w:p w14:paraId="6CB02325" w14:textId="52FB1B51" w:rsidR="00AD4112" w:rsidRPr="00F567E9" w:rsidRDefault="00F567E9" w:rsidP="00F567E9">
            <w:pPr>
              <w:spacing w:before="0"/>
              <w:ind w:firstLine="37"/>
              <w:jc w:val="center"/>
              <w:rPr>
                <w:i/>
                <w:sz w:val="24"/>
                <w:szCs w:val="24"/>
              </w:rPr>
            </w:pPr>
            <w:r>
              <w:rPr>
                <w:b/>
                <w:noProof/>
                <w:sz w:val="26"/>
                <w:szCs w:val="26"/>
              </w:rPr>
              <mc:AlternateContent>
                <mc:Choice Requires="wps">
                  <w:drawing>
                    <wp:anchor distT="0" distB="0" distL="114300" distR="114300" simplePos="0" relativeHeight="251659776" behindDoc="0" locked="0" layoutInCell="1" allowOverlap="1" wp14:anchorId="0653E585" wp14:editId="7EDEC9DE">
                      <wp:simplePos x="0" y="0"/>
                      <wp:positionH relativeFrom="column">
                        <wp:posOffset>669925</wp:posOffset>
                      </wp:positionH>
                      <wp:positionV relativeFrom="paragraph">
                        <wp:posOffset>203200</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32AE204"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2.75pt,16pt" to="20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" strokecolor="black [3200]" strokeweight=".5pt">
                      <v:stroke joinstyle="miter"/>
                    </v:line>
                  </w:pict>
                </mc:Fallback>
              </mc:AlternateContent>
            </w:r>
            <w:r w:rsidR="00AD4112" w:rsidRPr="00F567E9">
              <w:rPr>
                <w:b/>
                <w:sz w:val="26"/>
                <w:szCs w:val="26"/>
              </w:rPr>
              <w:t>Độc lập - Tự do - Hạnh phúc</w:t>
            </w:r>
          </w:p>
        </w:tc>
      </w:tr>
      <w:tr w:rsidR="00F567E9" w:rsidRPr="00F567E9" w14:paraId="2D47C619" w14:textId="77777777" w:rsidTr="00F567E9">
        <w:tc>
          <w:tcPr>
            <w:tcW w:w="4678" w:type="dxa"/>
            <w:shd w:val="clear" w:color="auto" w:fill="auto"/>
          </w:tcPr>
          <w:p w14:paraId="7A3A3CA0" w14:textId="62B74D99" w:rsidR="00F567E9" w:rsidRPr="00F567E9" w:rsidRDefault="00F567E9" w:rsidP="003E1140">
            <w:pPr>
              <w:ind w:firstLine="37"/>
              <w:jc w:val="center"/>
              <w:rPr>
                <w:b/>
                <w:sz w:val="26"/>
                <w:szCs w:val="26"/>
              </w:rPr>
            </w:pPr>
            <w:r>
              <w:rPr>
                <w:sz w:val="26"/>
                <w:szCs w:val="26"/>
              </w:rPr>
              <w:t xml:space="preserve"> </w:t>
            </w:r>
            <w:r w:rsidRPr="00F567E9">
              <w:rPr>
                <w:sz w:val="26"/>
                <w:szCs w:val="26"/>
              </w:rPr>
              <w:t>Số</w:t>
            </w:r>
            <w:r w:rsidR="00672FC8">
              <w:rPr>
                <w:sz w:val="26"/>
                <w:szCs w:val="26"/>
              </w:rPr>
              <w:t xml:space="preserve">: </w:t>
            </w:r>
            <w:r w:rsidR="00D80246">
              <w:rPr>
                <w:sz w:val="26"/>
                <w:szCs w:val="26"/>
              </w:rPr>
              <w:t>87</w:t>
            </w:r>
            <w:r w:rsidRPr="00F567E9">
              <w:rPr>
                <w:sz w:val="26"/>
                <w:szCs w:val="26"/>
              </w:rPr>
              <w:t>/PĐTĐ-STTTT</w:t>
            </w:r>
          </w:p>
        </w:tc>
        <w:tc>
          <w:tcPr>
            <w:tcW w:w="5387" w:type="dxa"/>
            <w:shd w:val="clear" w:color="auto" w:fill="auto"/>
          </w:tcPr>
          <w:p w14:paraId="2734BD1D" w14:textId="70B6D91F" w:rsidR="00F567E9" w:rsidRPr="00F567E9" w:rsidRDefault="00F567E9" w:rsidP="00D80246">
            <w:pPr>
              <w:ind w:firstLine="37"/>
              <w:jc w:val="center"/>
              <w:rPr>
                <w:b/>
                <w:sz w:val="26"/>
                <w:szCs w:val="26"/>
              </w:rPr>
            </w:pPr>
            <w:r w:rsidRPr="00F567E9">
              <w:rPr>
                <w:i/>
                <w:sz w:val="26"/>
                <w:szCs w:val="26"/>
              </w:rPr>
              <w:t>Điện Biên, ngày</w:t>
            </w:r>
            <w:r w:rsidR="00D80246">
              <w:rPr>
                <w:i/>
                <w:sz w:val="26"/>
                <w:szCs w:val="26"/>
              </w:rPr>
              <w:t xml:space="preserve"> 17 </w:t>
            </w:r>
            <w:bookmarkStart w:id="0" w:name="_GoBack"/>
            <w:bookmarkEnd w:id="0"/>
            <w:r w:rsidRPr="00F567E9">
              <w:rPr>
                <w:i/>
                <w:sz w:val="26"/>
                <w:szCs w:val="26"/>
              </w:rPr>
              <w:t>tháng 01 năm 2025</w:t>
            </w:r>
          </w:p>
        </w:tc>
      </w:tr>
    </w:tbl>
    <w:p w14:paraId="2C030402" w14:textId="436C3E0B" w:rsidR="00B95E21" w:rsidRDefault="006D048B" w:rsidP="006D048B">
      <w:pPr>
        <w:spacing w:line="360" w:lineRule="exact"/>
        <w:jc w:val="left"/>
        <w:rPr>
          <w:b/>
          <w:i/>
          <w:color w:val="FF0000"/>
        </w:rPr>
      </w:pPr>
      <w:r w:rsidRPr="009E7E67">
        <w:rPr>
          <w:b/>
          <w:i/>
          <w:color w:val="FF0000"/>
        </w:rPr>
        <w:t xml:space="preserve"> </w:t>
      </w:r>
    </w:p>
    <w:p w14:paraId="6FE9BE21" w14:textId="77777777" w:rsidR="006C0E86" w:rsidRPr="009E7E67" w:rsidRDefault="006C0E86" w:rsidP="006D048B">
      <w:pPr>
        <w:spacing w:line="360" w:lineRule="exact"/>
        <w:jc w:val="left"/>
        <w:rPr>
          <w:iCs/>
          <w:color w:val="FF0000"/>
        </w:rPr>
      </w:pPr>
    </w:p>
    <w:p w14:paraId="5A36DEE0" w14:textId="061130C3" w:rsidR="00B44CFA" w:rsidRDefault="00B44CFA" w:rsidP="00285AA5">
      <w:pPr>
        <w:jc w:val="center"/>
        <w:rPr>
          <w:b/>
        </w:rPr>
      </w:pPr>
      <w:r>
        <w:rPr>
          <w:b/>
        </w:rPr>
        <w:t>PHÁT ĐỘNG PHONG TRÀO THI ĐUA</w:t>
      </w:r>
    </w:p>
    <w:p w14:paraId="1CE666B1" w14:textId="20084FA2" w:rsidR="000F3FF6" w:rsidRPr="007B5E48" w:rsidRDefault="00B44CFA" w:rsidP="00B44CFA">
      <w:pPr>
        <w:jc w:val="center"/>
        <w:rPr>
          <w:b/>
          <w:szCs w:val="28"/>
        </w:rPr>
      </w:pPr>
      <w:r>
        <w:rPr>
          <w:b/>
          <w:szCs w:val="28"/>
        </w:rPr>
        <w:t>N</w:t>
      </w:r>
      <w:r w:rsidR="000F3FF6" w:rsidRPr="00C65025">
        <w:rPr>
          <w:b/>
          <w:szCs w:val="28"/>
        </w:rPr>
        <w:t>gành Thông tin và Truyề</w:t>
      </w:r>
      <w:r w:rsidR="00285AA5" w:rsidRPr="00C65025">
        <w:rPr>
          <w:b/>
          <w:szCs w:val="28"/>
        </w:rPr>
        <w:t>n thông</w:t>
      </w:r>
      <w:r w:rsidR="0016559A">
        <w:rPr>
          <w:b/>
          <w:szCs w:val="28"/>
        </w:rPr>
        <w:t xml:space="preserve"> tỉnh Điện Biên</w:t>
      </w:r>
      <w:r w:rsidR="00285AA5" w:rsidRPr="00C65025">
        <w:rPr>
          <w:b/>
          <w:szCs w:val="28"/>
        </w:rPr>
        <w:t xml:space="preserve"> năm 202</w:t>
      </w:r>
      <w:r w:rsidR="0054742A">
        <w:rPr>
          <w:b/>
          <w:szCs w:val="28"/>
        </w:rPr>
        <w:t>5</w:t>
      </w:r>
    </w:p>
    <w:p w14:paraId="4DFE68BF" w14:textId="77777777" w:rsidR="00AD4112" w:rsidRPr="00C65025" w:rsidRDefault="006C0C5D" w:rsidP="00AD4112">
      <w:pPr>
        <w:spacing w:before="120" w:after="120" w:line="240" w:lineRule="atLeast"/>
        <w:ind w:firstLine="720"/>
        <w:jc w:val="center"/>
        <w:rPr>
          <w:i/>
          <w:spacing w:val="-2"/>
          <w:szCs w:val="28"/>
          <w:lang w:val="nl-NL"/>
        </w:rPr>
      </w:pPr>
      <w:r w:rsidRPr="00C65025">
        <w:rPr>
          <w:b/>
          <w:noProof/>
          <w:szCs w:val="28"/>
        </w:rPr>
        <mc:AlternateContent>
          <mc:Choice Requires="wps">
            <w:drawing>
              <wp:anchor distT="0" distB="0" distL="114300" distR="114300" simplePos="0" relativeHeight="251658752" behindDoc="0" locked="0" layoutInCell="1" allowOverlap="1" wp14:anchorId="2CD404DF" wp14:editId="6CEF4310">
                <wp:simplePos x="0" y="0"/>
                <wp:positionH relativeFrom="column">
                  <wp:posOffset>1920240</wp:posOffset>
                </wp:positionH>
                <wp:positionV relativeFrom="paragraph">
                  <wp:posOffset>24058</wp:posOffset>
                </wp:positionV>
                <wp:extent cx="19431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CB20046" id="_x0000_t32" coordsize="21600,21600" o:spt="32" o:oned="t" path="m,l21600,21600e" filled="f">
                <v:path arrowok="t" fillok="f" o:connecttype="none"/>
                <o:lock v:ext="edit" shapetype="t"/>
              </v:shapetype>
              <v:shape id="AutoShape 6" o:spid="_x0000_s1026" type="#_x0000_t32" style="position:absolute;margin-left:151.2pt;margin-top:1.9pt;width:15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" strokecolor="black [3200]" strokeweight=".5pt">
                <v:stroke joinstyle="miter"/>
              </v:shape>
            </w:pict>
          </mc:Fallback>
        </mc:AlternateContent>
      </w:r>
    </w:p>
    <w:p w14:paraId="251A2C33" w14:textId="6E4C38F9" w:rsidR="001F4302" w:rsidRDefault="0054742A" w:rsidP="001F4302">
      <w:pPr>
        <w:spacing w:before="120"/>
        <w:ind w:firstLine="709"/>
        <w:rPr>
          <w:szCs w:val="28"/>
          <w:lang w:val="nl-NL"/>
        </w:rPr>
      </w:pPr>
      <w:r>
        <w:t>Thực hiện Chỉ thị số 0</w:t>
      </w:r>
      <w:r w:rsidR="007F270B">
        <w:t>4</w:t>
      </w:r>
      <w:r>
        <w:t>/CT-BTTTT ngày 2</w:t>
      </w:r>
      <w:r w:rsidR="007F270B">
        <w:t>8</w:t>
      </w:r>
      <w:r>
        <w:t>/12/202</w:t>
      </w:r>
      <w:r w:rsidR="007F270B">
        <w:t>4</w:t>
      </w:r>
      <w:r>
        <w:t xml:space="preserve"> của Bộ trưởng Bộ Thông tin và Truyền thông về công tác Thi đua, Khen thưởng năm 202</w:t>
      </w:r>
      <w:r w:rsidR="007F270B">
        <w:t>5</w:t>
      </w:r>
      <w:r>
        <w:t xml:space="preserve">; </w:t>
      </w:r>
      <w:r w:rsidRPr="007F270B">
        <w:t>Quyết định số</w:t>
      </w:r>
      <w:r w:rsidR="007F270B">
        <w:t xml:space="preserve"> 2255</w:t>
      </w:r>
      <w:r w:rsidR="0052537F">
        <w:t>/QĐ-UBND ngày 12</w:t>
      </w:r>
      <w:r w:rsidRPr="007F270B">
        <w:t>/12/202</w:t>
      </w:r>
      <w:r w:rsidR="0052537F">
        <w:t>4</w:t>
      </w:r>
      <w:r w:rsidRPr="007F270B">
        <w:t xml:space="preserve"> của UBND tỉnh về việc giao chỉ tiêu kế hoạch phát triển kinh tế - xã hội, đảm bảo quốc phòng - an ninh năm 202</w:t>
      </w:r>
      <w:r w:rsidR="0052537F">
        <w:t>5</w:t>
      </w:r>
      <w:r w:rsidRPr="007F270B">
        <w:t>, tỉnh Điện Biên</w:t>
      </w:r>
      <w:r w:rsidR="001F4302">
        <w:t>.</w:t>
      </w:r>
    </w:p>
    <w:p w14:paraId="04A02386" w14:textId="01EB86EB" w:rsidR="0002113E" w:rsidRPr="002065A9" w:rsidRDefault="006D674F" w:rsidP="00ED1640">
      <w:pPr>
        <w:spacing w:before="120"/>
        <w:ind w:firstLine="709"/>
        <w:rPr>
          <w:spacing w:val="-4"/>
          <w:szCs w:val="28"/>
          <w:lang w:val="vi-VN"/>
        </w:rPr>
      </w:pPr>
      <w:r w:rsidRPr="002065A9">
        <w:rPr>
          <w:spacing w:val="-4"/>
        </w:rPr>
        <w:t>Tiếp tục phát huy 10 chữ vàng truyền thống tốt đẹp của Ngành “Trung thành, Dũng cảm, Tận tuỵ, Sáng tạo, Nghĩa tình” và phương châm hành động “Làm gương, Kỷ cương, Trọng tâm, Bứt phá”.</w:t>
      </w:r>
      <w:r w:rsidR="001F4302" w:rsidRPr="002065A9">
        <w:rPr>
          <w:spacing w:val="-4"/>
        </w:rPr>
        <w:t xml:space="preserve"> </w:t>
      </w:r>
      <w:r w:rsidR="000F3FF6" w:rsidRPr="002065A9">
        <w:rPr>
          <w:spacing w:val="-4"/>
          <w:szCs w:val="28"/>
          <w:lang w:val="nl-NL"/>
        </w:rPr>
        <w:t>Sở Thông tin và Truyền thông phát độ</w:t>
      </w:r>
      <w:r w:rsidR="00450E7F" w:rsidRPr="002065A9">
        <w:rPr>
          <w:spacing w:val="-4"/>
          <w:szCs w:val="28"/>
          <w:lang w:val="nl-NL"/>
        </w:rPr>
        <w:t>ng</w:t>
      </w:r>
      <w:r w:rsidR="000F3FF6" w:rsidRPr="002065A9">
        <w:rPr>
          <w:spacing w:val="-4"/>
          <w:szCs w:val="28"/>
          <w:lang w:val="nl-NL"/>
        </w:rPr>
        <w:t xml:space="preserve"> </w:t>
      </w:r>
      <w:r w:rsidR="001F4302" w:rsidRPr="002065A9">
        <w:rPr>
          <w:spacing w:val="-4"/>
          <w:szCs w:val="28"/>
          <w:lang w:val="nl-NL"/>
        </w:rPr>
        <w:t>Phong trào thi đua năm 202</w:t>
      </w:r>
      <w:r w:rsidR="00C16AB6" w:rsidRPr="002065A9">
        <w:rPr>
          <w:spacing w:val="-4"/>
          <w:szCs w:val="28"/>
          <w:lang w:val="nl-NL"/>
        </w:rPr>
        <w:t>5</w:t>
      </w:r>
      <w:r w:rsidR="001F4302" w:rsidRPr="002065A9">
        <w:rPr>
          <w:spacing w:val="-4"/>
          <w:szCs w:val="28"/>
          <w:lang w:val="nl-NL"/>
        </w:rPr>
        <w:t xml:space="preserve"> trong toàn Ngành với những nội dung sau</w:t>
      </w:r>
      <w:r w:rsidR="00450E7F" w:rsidRPr="002065A9">
        <w:rPr>
          <w:spacing w:val="-4"/>
          <w:szCs w:val="28"/>
          <w:lang w:val="nl-NL"/>
        </w:rPr>
        <w:t>:</w:t>
      </w:r>
    </w:p>
    <w:p w14:paraId="2476C211" w14:textId="5106033C" w:rsidR="006D674F" w:rsidRPr="00173177" w:rsidRDefault="006D674F" w:rsidP="006D674F">
      <w:pPr>
        <w:shd w:val="clear" w:color="auto" w:fill="FFFFFF"/>
        <w:spacing w:before="120"/>
        <w:ind w:firstLine="709"/>
        <w:rPr>
          <w:rFonts w:eastAsia="Times New Roman"/>
          <w:b/>
          <w:szCs w:val="28"/>
          <w:lang w:val="nl-NL"/>
        </w:rPr>
      </w:pPr>
      <w:r w:rsidRPr="00173177">
        <w:rPr>
          <w:rFonts w:eastAsia="Times New Roman"/>
          <w:b/>
          <w:szCs w:val="28"/>
          <w:lang w:val="nl-NL"/>
        </w:rPr>
        <w:t>I. CHỦ ĐỀ PHONG TRÀO THI ĐUA NĂM 202</w:t>
      </w:r>
      <w:r>
        <w:rPr>
          <w:rFonts w:eastAsia="Times New Roman"/>
          <w:b/>
          <w:szCs w:val="28"/>
          <w:lang w:val="nl-NL"/>
        </w:rPr>
        <w:t>5</w:t>
      </w:r>
    </w:p>
    <w:p w14:paraId="7AFFD36C" w14:textId="02EED632" w:rsidR="006D674F" w:rsidRDefault="006D674F" w:rsidP="006D674F">
      <w:pPr>
        <w:shd w:val="clear" w:color="auto" w:fill="FFFFFF"/>
        <w:spacing w:before="120"/>
        <w:ind w:firstLine="709"/>
        <w:rPr>
          <w:b/>
          <w:i/>
        </w:rPr>
      </w:pPr>
      <w:r w:rsidRPr="00535F93">
        <w:rPr>
          <w:b/>
          <w:i/>
        </w:rPr>
        <w:t xml:space="preserve">Toàn </w:t>
      </w:r>
      <w:r>
        <w:rPr>
          <w:b/>
          <w:i/>
        </w:rPr>
        <w:t>N</w:t>
      </w:r>
      <w:r w:rsidRPr="00535F93">
        <w:rPr>
          <w:b/>
          <w:i/>
        </w:rPr>
        <w:t xml:space="preserve">gành </w:t>
      </w:r>
      <w:r w:rsidRPr="00C16AB6">
        <w:rPr>
          <w:b/>
          <w:i/>
          <w:spacing w:val="-2"/>
        </w:rPr>
        <w:t xml:space="preserve">đoàn kết, kỷ cương, thi đua “tăng tốc, bứt phá, về đích, bước vào kỷ nguyên mới </w:t>
      </w:r>
      <w:r w:rsidR="0099630E">
        <w:rPr>
          <w:b/>
          <w:i/>
          <w:spacing w:val="-2"/>
        </w:rPr>
        <w:t>-</w:t>
      </w:r>
      <w:r w:rsidRPr="00C16AB6">
        <w:rPr>
          <w:b/>
          <w:i/>
          <w:spacing w:val="-2"/>
        </w:rPr>
        <w:t xml:space="preserve"> kỷ nguyên vươn mình của dân tộc</w:t>
      </w:r>
      <w:r>
        <w:rPr>
          <w:b/>
          <w:i/>
          <w:spacing w:val="-2"/>
        </w:rPr>
        <w:t>”</w:t>
      </w:r>
    </w:p>
    <w:p w14:paraId="435EE0DA" w14:textId="77777777" w:rsidR="006D674F" w:rsidRPr="00586C9F" w:rsidRDefault="006D674F" w:rsidP="006D674F">
      <w:pPr>
        <w:shd w:val="clear" w:color="auto" w:fill="FFFFFF"/>
        <w:spacing w:before="120"/>
        <w:ind w:firstLine="709"/>
        <w:rPr>
          <w:rFonts w:ascii="Times New Roman Bold" w:hAnsi="Times New Roman Bold"/>
          <w:b/>
          <w:spacing w:val="-10"/>
        </w:rPr>
      </w:pPr>
      <w:r w:rsidRPr="00586C9F">
        <w:rPr>
          <w:rFonts w:ascii="Times New Roman Bold" w:hAnsi="Times New Roman Bold"/>
          <w:b/>
          <w:spacing w:val="-10"/>
        </w:rPr>
        <w:t xml:space="preserve">II. THỜI GIAN PHÁT ĐỘNG, TỔ CHỨC THỰC HIỆN, TỔNG KẾT </w:t>
      </w:r>
    </w:p>
    <w:p w14:paraId="29E4E689" w14:textId="5CF5E403" w:rsidR="006D674F" w:rsidRDefault="006D674F" w:rsidP="006D674F">
      <w:pPr>
        <w:shd w:val="clear" w:color="auto" w:fill="FFFFFF"/>
        <w:spacing w:before="120"/>
        <w:ind w:firstLine="709"/>
      </w:pPr>
      <w:r w:rsidRPr="00535F93">
        <w:t>- Phát động, tổ chức thực hiện:</w:t>
      </w:r>
      <w:r>
        <w:t xml:space="preserve"> Từ tháng 01 đến hết</w:t>
      </w:r>
      <w:r w:rsidR="0099630E">
        <w:t xml:space="preserve"> tháng 12</w:t>
      </w:r>
      <w:r>
        <w:t xml:space="preserve"> năm 202</w:t>
      </w:r>
      <w:r w:rsidR="00132437">
        <w:t>5</w:t>
      </w:r>
      <w:r>
        <w:t xml:space="preserve">; </w:t>
      </w:r>
    </w:p>
    <w:p w14:paraId="4D6CD95B" w14:textId="19C701EE" w:rsidR="006D674F" w:rsidRPr="00535F93" w:rsidRDefault="006D674F" w:rsidP="006D674F">
      <w:pPr>
        <w:shd w:val="clear" w:color="auto" w:fill="FFFFFF"/>
        <w:spacing w:before="120"/>
        <w:ind w:firstLine="709"/>
        <w:rPr>
          <w:b/>
          <w:i/>
        </w:rPr>
      </w:pPr>
      <w:r>
        <w:t>- Tổ chức tổng kết: Tại Hội nghị triển khai kế hoạch năm 202</w:t>
      </w:r>
      <w:r w:rsidR="00132437">
        <w:t>6</w:t>
      </w:r>
      <w:r>
        <w:t>.</w:t>
      </w:r>
    </w:p>
    <w:p w14:paraId="63DB4BC0" w14:textId="77777777" w:rsidR="006D674F" w:rsidRPr="00173177" w:rsidRDefault="006D674F" w:rsidP="006D674F">
      <w:pPr>
        <w:shd w:val="clear" w:color="auto" w:fill="FFFFFF"/>
        <w:spacing w:before="120"/>
        <w:ind w:firstLine="709"/>
        <w:rPr>
          <w:b/>
          <w:szCs w:val="28"/>
          <w:shd w:val="clear" w:color="auto" w:fill="FFFFFF"/>
        </w:rPr>
      </w:pPr>
      <w:r w:rsidRPr="00173177">
        <w:rPr>
          <w:b/>
          <w:szCs w:val="28"/>
          <w:shd w:val="clear" w:color="auto" w:fill="FFFFFF"/>
        </w:rPr>
        <w:t>II</w:t>
      </w:r>
      <w:r>
        <w:rPr>
          <w:b/>
          <w:szCs w:val="28"/>
          <w:shd w:val="clear" w:color="auto" w:fill="FFFFFF"/>
        </w:rPr>
        <w:t>I</w:t>
      </w:r>
      <w:r w:rsidRPr="00173177">
        <w:rPr>
          <w:b/>
          <w:szCs w:val="28"/>
          <w:shd w:val="clear" w:color="auto" w:fill="FFFFFF"/>
        </w:rPr>
        <w:t xml:space="preserve">. NỘI DUNG PHONG TRÀO THI ĐUA </w:t>
      </w:r>
    </w:p>
    <w:p w14:paraId="43943441" w14:textId="45EE3EAC" w:rsidR="00CE1521" w:rsidRPr="008A6FDD" w:rsidRDefault="00CE1521" w:rsidP="00D537E6">
      <w:pPr>
        <w:spacing w:before="120"/>
        <w:ind w:firstLine="709"/>
        <w:rPr>
          <w:bCs/>
          <w:szCs w:val="28"/>
          <w:lang w:val="nl-NL"/>
        </w:rPr>
      </w:pPr>
      <w:r w:rsidRPr="008A6FDD">
        <w:rPr>
          <w:bCs/>
          <w:szCs w:val="28"/>
          <w:lang w:val="nl-NL"/>
        </w:rPr>
        <w:t xml:space="preserve">1. </w:t>
      </w:r>
      <w:r w:rsidRPr="00672FC8">
        <w:rPr>
          <w:bCs/>
          <w:szCs w:val="28"/>
          <w:lang w:val="nl-NL"/>
        </w:rPr>
        <w:t xml:space="preserve">Tham mưu triển khai hiệu quả Nghị quyết 57-NQ/TW của Bộ Chính trị ngày 22/12/2024 về đột phá khoa học, công nghệ, đổi mới sáng tạo và chuyển đổi số, đảm bảo phù hợp với điều kiện kinh tế - xã hội của tỉnh. </w:t>
      </w:r>
      <w:r w:rsidR="00D537E6" w:rsidRPr="00672FC8">
        <w:rPr>
          <w:spacing w:val="-6"/>
        </w:rPr>
        <w:t>Tiếp tục thực hiện Nghị quyết 13-NQ/TU của Tỉnh ủy</w:t>
      </w:r>
      <w:r w:rsidRPr="00672FC8">
        <w:rPr>
          <w:bCs/>
          <w:szCs w:val="28"/>
          <w:lang w:val="nl-NL"/>
        </w:rPr>
        <w:t xml:space="preserve"> về chuyển đổi số trên địa bàn tỉnh </w:t>
      </w:r>
      <w:r w:rsidR="00BE6BFD" w:rsidRPr="00672FC8">
        <w:rPr>
          <w:bCs/>
          <w:szCs w:val="28"/>
          <w:lang w:val="nl-NL"/>
        </w:rPr>
        <w:t>Điện Biên</w:t>
      </w:r>
      <w:r w:rsidRPr="00672FC8">
        <w:rPr>
          <w:bCs/>
          <w:szCs w:val="28"/>
          <w:lang w:val="nl-NL"/>
        </w:rPr>
        <w:t xml:space="preserve"> giai đoạn 2021-2025, định hướng đến năm 2030. Trong đó, chính quyền số thực hiện tiên phong, đi trước, với trọng tâm là xây dựng và quản lý dữ liệu, phát triển ứng dụng trên nền tảng di động. </w:t>
      </w:r>
    </w:p>
    <w:p w14:paraId="13A5F57F" w14:textId="4090DD04" w:rsidR="00CE1521" w:rsidRPr="008A6FDD" w:rsidRDefault="00D537E6" w:rsidP="00CE1521">
      <w:pPr>
        <w:spacing w:before="120"/>
        <w:ind w:firstLine="709"/>
        <w:rPr>
          <w:bCs/>
          <w:szCs w:val="28"/>
          <w:lang w:val="nl-NL"/>
        </w:rPr>
      </w:pPr>
      <w:r>
        <w:rPr>
          <w:bCs/>
          <w:szCs w:val="28"/>
          <w:lang w:val="nl-NL"/>
        </w:rPr>
        <w:t>2</w:t>
      </w:r>
      <w:r w:rsidR="00CE1521" w:rsidRPr="008A6FDD">
        <w:rPr>
          <w:bCs/>
          <w:szCs w:val="28"/>
          <w:lang w:val="nl-NL"/>
        </w:rPr>
        <w:t xml:space="preserve">. Tập trung chỉ đạo phát triển hạ tầng bưu chính, viễn thông và công nghệ thông tin, xóa các </w:t>
      </w:r>
      <w:r w:rsidR="00754A9D">
        <w:rPr>
          <w:bCs/>
          <w:szCs w:val="28"/>
          <w:lang w:val="nl-NL"/>
        </w:rPr>
        <w:t>thôn/bản</w:t>
      </w:r>
      <w:r w:rsidR="00CE1521" w:rsidRPr="008A6FDD">
        <w:rPr>
          <w:bCs/>
          <w:szCs w:val="28"/>
          <w:lang w:val="nl-NL"/>
        </w:rPr>
        <w:t xml:space="preserve"> chưa có sóng điện thoại và tăng cường chất lượng sóng ở những vùng lõm, trắng sóng; triển khai hiệu quả chương trình viễn thông công ích.</w:t>
      </w:r>
    </w:p>
    <w:p w14:paraId="60C7B9B0" w14:textId="75A2DE89" w:rsidR="00CE1521" w:rsidRPr="008A6FDD" w:rsidRDefault="00D537E6" w:rsidP="00CE1521">
      <w:pPr>
        <w:spacing w:before="120"/>
        <w:ind w:firstLine="709"/>
        <w:rPr>
          <w:bCs/>
          <w:szCs w:val="28"/>
          <w:lang w:val="nl-NL"/>
        </w:rPr>
      </w:pPr>
      <w:r>
        <w:rPr>
          <w:bCs/>
          <w:szCs w:val="28"/>
          <w:lang w:val="nl-NL"/>
        </w:rPr>
        <w:t>3</w:t>
      </w:r>
      <w:r w:rsidR="00CE1521" w:rsidRPr="008A6FDD">
        <w:rPr>
          <w:bCs/>
          <w:szCs w:val="28"/>
          <w:lang w:val="nl-NL"/>
        </w:rPr>
        <w:t>. Tích cực truyền thông số trên các nền tảng dùng chung, mạng xã hội để thực hiện hướng dẫn, tuyên truyền người dân, doanh nghiệp ứng dụng CNTT, thực hiện chuyển đổi số, phát huy vai trò của các Tổ công nghệ số cộng đồng trong việc hướng dẫn người dân kiến thức, kỹ năng tham gia khai thác và sử dụng các ứng dụng tiện ích trên các nền tảng số. Chia sẻ, phổ biến câu chuyện thành công, tôn vinh gương thành công điển hình về chuyển đổi số.</w:t>
      </w:r>
    </w:p>
    <w:p w14:paraId="692B89C0" w14:textId="2D2ABB77" w:rsidR="00CE1521" w:rsidRPr="008A6FDD" w:rsidRDefault="00D537E6" w:rsidP="00CE1521">
      <w:pPr>
        <w:spacing w:before="120"/>
        <w:ind w:firstLine="709"/>
        <w:rPr>
          <w:bCs/>
          <w:szCs w:val="28"/>
          <w:lang w:val="nl-NL"/>
        </w:rPr>
      </w:pPr>
      <w:r>
        <w:rPr>
          <w:bCs/>
          <w:szCs w:val="28"/>
          <w:lang w:val="nl-NL"/>
        </w:rPr>
        <w:lastRenderedPageBreak/>
        <w:t>4</w:t>
      </w:r>
      <w:r w:rsidR="00CE1521" w:rsidRPr="008A6FDD">
        <w:rPr>
          <w:bCs/>
          <w:szCs w:val="28"/>
          <w:lang w:val="nl-NL"/>
        </w:rPr>
        <w:t>. Tăng cường tính công khai, minh bạch thông tin, tham mưu đẩy mạnh công tác truyền thông chính sách; hướng dẫn công tác phát ngôn, xử lý tình huống truyền thông, kỹ năng tiếp xúc làm việc với báo chí, ứng phó hiệu quả với khủng hoảng truyền thông từ báo chí và mạng xã hội; phát huy mạnh mẽ vai trò của thông tin cơ sở; đảm bảo quyền được thông tin và cơ hội tiếp cận thông tin của nhân dân, đặc biệt ở vùng sâu, vùng xa, vùng đồng bào dân tộc thiểu số. Tăng cường và nâng cao hiệu quả ứng dụng công nghệ truyền thông mới, mạng xã hội, thông tin đối ngoại để định hướng dư luận. Đổi mới công tác theo dõi, tổng hợp, nắm bắt thông tin báo chí, truyền thông để phục vụ nhu cầu quản lý nhà nước của Sở. Chủ động thực hiện công tác rà soát, kiểm tra, đánh giá đối với một số hoạt động thuộc lĩnh vực thông tin, báo chí, xuất bản.</w:t>
      </w:r>
    </w:p>
    <w:p w14:paraId="46506B68" w14:textId="074172F4" w:rsidR="00CE1521" w:rsidRPr="008A6FDD" w:rsidRDefault="00D537E6" w:rsidP="00CE1521">
      <w:pPr>
        <w:spacing w:before="120"/>
        <w:ind w:firstLine="709"/>
        <w:rPr>
          <w:bCs/>
          <w:szCs w:val="28"/>
          <w:lang w:val="nl-NL"/>
        </w:rPr>
      </w:pPr>
      <w:r>
        <w:rPr>
          <w:bCs/>
          <w:szCs w:val="28"/>
          <w:lang w:val="nl-NL"/>
        </w:rPr>
        <w:t>5</w:t>
      </w:r>
      <w:r w:rsidR="00CE1521" w:rsidRPr="008A6FDD">
        <w:rPr>
          <w:bCs/>
          <w:szCs w:val="28"/>
          <w:lang w:val="nl-NL"/>
        </w:rPr>
        <w:t xml:space="preserve">. </w:t>
      </w:r>
      <w:r w:rsidR="00157C3E" w:rsidRPr="008A6FDD">
        <w:t>Tiếp tục đẩy mạnh các phong trào thi đua, các cuộc vận động trong tổ chức các phong trào thi đua: “Cả nước chung sức xây dựng nông thôn mới”; “Doanh nghiệp Việt Nam hội nhập và phát triển”; “Cả nước chung tay vì người nghèo - Không để ai bị bỏ lại phía sau”; “Cán bộ, công chức, viên chức tỉnh Điện Biên thi đua thực hiện văn hóa công sở”; “Đẩy mạnh phát triển kết cấu hạ tầng đồng bộ, hiện đại; thực hành tiết kiệm, chống lãng phí ”; Phong trào thi đua Chuyển đổi số”; các phong trào đền ơn đáp nghĩa... gắn với mục tiêu, chỉ tiêu, nhiệm vụ</w:t>
      </w:r>
      <w:r w:rsidR="00B71CDA" w:rsidRPr="008A6FDD">
        <w:t xml:space="preserve"> công tác năm 202</w:t>
      </w:r>
      <w:r w:rsidR="00472F24" w:rsidRPr="008A6FDD">
        <w:t>5</w:t>
      </w:r>
      <w:r w:rsidR="00CE1521" w:rsidRPr="008A6FDD">
        <w:rPr>
          <w:bCs/>
          <w:szCs w:val="28"/>
          <w:lang w:val="nl-NL"/>
        </w:rPr>
        <w:t>.</w:t>
      </w:r>
    </w:p>
    <w:p w14:paraId="17E7A67C" w14:textId="589EFFE4" w:rsidR="00CE1521" w:rsidRPr="00672FC8" w:rsidRDefault="00D537E6" w:rsidP="00CE1521">
      <w:pPr>
        <w:spacing w:before="120"/>
        <w:ind w:firstLine="709"/>
        <w:rPr>
          <w:bCs/>
          <w:szCs w:val="28"/>
          <w:lang w:val="nl-NL"/>
        </w:rPr>
      </w:pPr>
      <w:r w:rsidRPr="00672FC8">
        <w:rPr>
          <w:bCs/>
          <w:szCs w:val="28"/>
          <w:lang w:val="nl-NL"/>
        </w:rPr>
        <w:t>6</w:t>
      </w:r>
      <w:r w:rsidR="00CE1521" w:rsidRPr="00672FC8">
        <w:rPr>
          <w:bCs/>
          <w:szCs w:val="28"/>
          <w:lang w:val="nl-NL"/>
        </w:rPr>
        <w:t xml:space="preserve">. </w:t>
      </w:r>
      <w:r w:rsidR="001B7C7E" w:rsidRPr="00672FC8">
        <w:t>Thực hiện tốt các chỉ đạo của Bộ Thông tin và Truyền thông và UBND tỉnh trong lĩnh vực Thông tin - Báo chí - Xuất bản trên địa bàn toàn tỉnh. Tập trung hướng dẫn, tổ chức thông tin cho các cơ quan báo chí theo chỉ đạo, hướng dẫn của Bộ Thông tin và Truyền thông, UBND tỉnh, Ban Tuyên giáo Tỉnh ủy và các Ban chỉ đạo của tỉnh. Tăng cường giám sát, chấn chỉnh hoạt động báo chí, các cơ quan báo chí đảm bảo đúng quy định của pháp luật; quản lý hoạt động cung cấp thông tin trên nền tảng xuyên biên giới, đặc biệt là mạng xã hội. Đẩy mạnh tuyên truyền các sự kiện chính trị nổi bật của đất nước cũng như chủ trương đường lối của Đảng, chính sách, pháp luật của Nhà nước gắn với tình hình thực tiễn tại địa phương. Thúc đẩy sự phát triển các cơ quan báo chí tỉnh thành cơ quan truyền thông đa phương tiện. Chuyển đổi số, hiện đại hóa hệ thống thông tin cơ sở, ứng dụng công nghệ thông tin - viễn thông, công nghệ số, đổi mới phương thức quản lý, vận hành hệ thống thông tin cơ sở để bảo đảm vai trò là kênh thông tin quan trọng, cung cấp các thông tin chính thống, thiết thực, kịp thời và hiệu quả cho đời sống của người dân ở cơ sở</w:t>
      </w:r>
      <w:r w:rsidR="00CE1521" w:rsidRPr="00672FC8">
        <w:rPr>
          <w:bCs/>
          <w:szCs w:val="28"/>
          <w:lang w:val="nl-NL"/>
        </w:rPr>
        <w:t>.</w:t>
      </w:r>
      <w:r w:rsidRPr="00672FC8">
        <w:rPr>
          <w:bCs/>
          <w:szCs w:val="28"/>
          <w:lang w:val="nl-NL"/>
        </w:rPr>
        <w:t xml:space="preserve"> Hết nhiệm vụ</w:t>
      </w:r>
    </w:p>
    <w:p w14:paraId="2CEAAD01" w14:textId="11E1BBE1" w:rsidR="00CE1521" w:rsidRDefault="00472F24" w:rsidP="00CE1521">
      <w:pPr>
        <w:spacing w:before="120"/>
        <w:ind w:firstLine="709"/>
        <w:rPr>
          <w:bCs/>
          <w:szCs w:val="28"/>
          <w:lang w:val="nl-NL"/>
        </w:rPr>
      </w:pPr>
      <w:r w:rsidRPr="008A6FDD">
        <w:rPr>
          <w:bCs/>
          <w:szCs w:val="28"/>
          <w:lang w:val="nl-NL"/>
        </w:rPr>
        <w:t>8</w:t>
      </w:r>
      <w:r w:rsidR="00CE1521" w:rsidRPr="008A6FDD">
        <w:rPr>
          <w:bCs/>
          <w:szCs w:val="28"/>
          <w:lang w:val="nl-NL"/>
        </w:rPr>
        <w:t xml:space="preserve">. </w:t>
      </w:r>
      <w:r w:rsidRPr="008A6FDD">
        <w:t>Tiếp tục đổi mới, nâng cao chất lượng công tác thi đua, khen thưởng, đảm bảo chính xác, công khai. Đề cao trách nhiệm của người đứng đầu trong việc biểu dương, khen thưởng các tập thể, cá nhân. Chú trọng khen thưởng người lao động trực tiếp, khen thưởng đột xuất, chuyên đề đối với từng lĩnh vực quản lý. Tăng cường, phát hiện, bồi dưỡng và nhân rộng các điển hình tiên tiến, tạo điều kiện để các điển hình tiên tiến tiếp tục phát huy, đóng góp tích cực hơn nữa cho Phong trào thi đua yêu nước</w:t>
      </w:r>
      <w:r w:rsidR="00CE1521" w:rsidRPr="008A6FDD">
        <w:rPr>
          <w:bCs/>
          <w:szCs w:val="28"/>
          <w:lang w:val="nl-NL"/>
        </w:rPr>
        <w:t>. </w:t>
      </w:r>
    </w:p>
    <w:p w14:paraId="011BA328" w14:textId="77777777" w:rsidR="006D674F" w:rsidRPr="00173177" w:rsidRDefault="006D674F" w:rsidP="006D674F">
      <w:pPr>
        <w:shd w:val="clear" w:color="auto" w:fill="FFFFFF"/>
        <w:spacing w:before="120"/>
        <w:ind w:firstLine="709"/>
        <w:rPr>
          <w:rFonts w:eastAsia="Times New Roman"/>
          <w:b/>
          <w:iCs/>
          <w:szCs w:val="28"/>
          <w:lang w:val="nl-NL"/>
        </w:rPr>
      </w:pPr>
      <w:r w:rsidRPr="00173177">
        <w:rPr>
          <w:rFonts w:eastAsia="Times New Roman"/>
          <w:b/>
          <w:iCs/>
          <w:szCs w:val="28"/>
          <w:lang w:val="nl-NL"/>
        </w:rPr>
        <w:t>III. MỤC TIÊU PHẤN ĐẤU</w:t>
      </w:r>
    </w:p>
    <w:p w14:paraId="1C4ED4EE" w14:textId="028F0427" w:rsidR="006D674F" w:rsidRDefault="006D674F" w:rsidP="006D674F">
      <w:pPr>
        <w:shd w:val="clear" w:color="auto" w:fill="FFFFFF"/>
        <w:spacing w:before="120"/>
        <w:ind w:firstLine="709"/>
      </w:pPr>
      <w:r>
        <w:lastRenderedPageBreak/>
        <w:t>1. Phấn đấu Phấn đấu hoàn thành và hoàn thành vượt mức các chỉ tiêu kế hoạch được giao năm 202</w:t>
      </w:r>
      <w:r w:rsidR="008A6FDD">
        <w:t>5</w:t>
      </w:r>
      <w:r>
        <w:t>; 100% tập thể thuộc Ngành Thông tin và Truyền thông hoàn thành tốt nhiệm vụ công tác năm 202</w:t>
      </w:r>
      <w:r w:rsidR="00E80091">
        <w:t>5</w:t>
      </w:r>
      <w:r>
        <w:t xml:space="preserve">, đạt danh hiệu “Tập thể Lao động tiên tiến”, trong đó có 20% được công nhận danh hiệu “Tập thể lao động xuất sắc” và 50% trở lên các đơn vị được tặng các hình thức khen thưởng. </w:t>
      </w:r>
    </w:p>
    <w:p w14:paraId="174B6610" w14:textId="77777777" w:rsidR="006D674F" w:rsidRDefault="006D674F" w:rsidP="006D674F">
      <w:pPr>
        <w:shd w:val="clear" w:color="auto" w:fill="FFFFFF"/>
        <w:spacing w:before="120"/>
        <w:ind w:firstLine="709"/>
      </w:pPr>
      <w:r>
        <w:t xml:space="preserve">2. Phấn đấu 95% cán bộ, công chức, viên chức, người lao động trong Ngành đạt danh hiệu “Lao động tiên tiến”, trong đó có 20% đạt danh hiệu "Hoàn thành xuất sắc nhiệm vụ"; 50% công chức, viên chức, người lao động được tặng các hình thức khen thưởng. </w:t>
      </w:r>
    </w:p>
    <w:p w14:paraId="42972A40" w14:textId="77777777" w:rsidR="006D674F" w:rsidRDefault="006D674F" w:rsidP="006D674F">
      <w:pPr>
        <w:shd w:val="clear" w:color="auto" w:fill="FFFFFF"/>
        <w:spacing w:before="120"/>
        <w:ind w:firstLine="709"/>
      </w:pPr>
      <w:r>
        <w:t xml:space="preserve">3. Triển khai, thực hiện tốt giao ước thi đua Cụm, Khối; 100% cán bộ, công chức, viên chức, người lao động hưởng ứng, tham gia các hoạt động do các cấp, các ngành, Cụm, Khối tổ chức. </w:t>
      </w:r>
    </w:p>
    <w:p w14:paraId="3C3C9E72" w14:textId="77777777" w:rsidR="006D674F" w:rsidRDefault="006D674F" w:rsidP="006D674F">
      <w:pPr>
        <w:shd w:val="clear" w:color="auto" w:fill="FFFFFF"/>
        <w:spacing w:before="120"/>
        <w:ind w:firstLine="709"/>
      </w:pPr>
      <w:r>
        <w:t xml:space="preserve">4. Phấn đấu 100% các tổ chức Đảng, đoàn thể trong Ngành được đánh giá hoàn thành tốt nhiệm vụ trở lên. </w:t>
      </w:r>
    </w:p>
    <w:p w14:paraId="469D9575" w14:textId="77777777" w:rsidR="008A6FDD" w:rsidRDefault="006D674F" w:rsidP="006D674F">
      <w:pPr>
        <w:shd w:val="clear" w:color="auto" w:fill="FFFFFF"/>
        <w:spacing w:before="120"/>
        <w:ind w:firstLine="709"/>
      </w:pPr>
      <w:r>
        <w:t>5. Năm 202</w:t>
      </w:r>
      <w:r w:rsidR="00E80091">
        <w:t>5</w:t>
      </w:r>
      <w:r>
        <w:t>, phấn đấu các tổ chức cơ sở đảng trong Ngành đạt trong sạch, vững mạnh; 100% gia đình công chức, viên chức và người lao động đạt danh hiệu gia đình văn hóa và cơ quan đạt chuẩn văn hóa; cơ quan đạt tiêu chuẩn “An toàn về an ninh, trật tự”.</w:t>
      </w:r>
    </w:p>
    <w:p w14:paraId="6BD213FC" w14:textId="6A021565" w:rsidR="008A6FDD" w:rsidRPr="00672FC8" w:rsidRDefault="008A6FDD" w:rsidP="008A6FDD">
      <w:pPr>
        <w:spacing w:before="120"/>
        <w:ind w:firstLine="709"/>
        <w:rPr>
          <w:bCs/>
          <w:szCs w:val="28"/>
          <w:lang w:val="nl-NL"/>
        </w:rPr>
      </w:pPr>
      <w:r w:rsidRPr="00672FC8">
        <w:rPr>
          <w:bCs/>
          <w:szCs w:val="28"/>
          <w:lang w:val="nl-NL"/>
        </w:rPr>
        <w:t>6. 100% công chức, viên chức và người lao động tự giác học tập, nâng cao trình độ lý luận chính trị, chuyên môn nghiệp vụ; chấp hành tốt các chủ trương, chính sách của Đảng, pháp luật của Nhà nước. Các phòng, đơn vị, cá nhân hoàn thành xuất sắc nhiệm vụ có sáng kiến được công nhận.</w:t>
      </w:r>
    </w:p>
    <w:p w14:paraId="75558907" w14:textId="50CC64A9" w:rsidR="008A6FDD" w:rsidRPr="00672FC8" w:rsidRDefault="008A6FDD" w:rsidP="008A6FDD">
      <w:pPr>
        <w:spacing w:before="120"/>
        <w:ind w:firstLine="709"/>
        <w:rPr>
          <w:bCs/>
          <w:szCs w:val="28"/>
          <w:lang w:val="nl-NL"/>
        </w:rPr>
      </w:pPr>
      <w:r w:rsidRPr="00672FC8">
        <w:rPr>
          <w:bCs/>
          <w:szCs w:val="28"/>
          <w:lang w:val="nl-NL"/>
        </w:rPr>
        <w:t>7. Phát hiện, bồi dưỡng và nhân rộng các điển hình tiên tiến, các mô hình mới. Chú trọng khen thưởng đột xuất, nhất là khen thưởng các tập thể, cá nhân có thành tích mang tính đột phá, quan tâm khen thưởng người lao động trực tiếp; thực hiện chế độ tiền thưởng đột xuất và tiền thưởng định kỳ hàng năm, đảm bảo tuân thủ theo Nghị định 73/2024/NĐ-CP.</w:t>
      </w:r>
    </w:p>
    <w:p w14:paraId="6D76D3B1" w14:textId="6D92DB62" w:rsidR="008A6FDD" w:rsidRPr="00672FC8" w:rsidRDefault="008A6FDD" w:rsidP="008A6FDD">
      <w:pPr>
        <w:shd w:val="clear" w:color="auto" w:fill="FFFFFF"/>
        <w:spacing w:before="120"/>
        <w:ind w:firstLine="709"/>
        <w:rPr>
          <w:bCs/>
          <w:szCs w:val="28"/>
          <w:lang w:val="nl-NL"/>
        </w:rPr>
      </w:pPr>
      <w:r w:rsidRPr="00672FC8">
        <w:rPr>
          <w:bCs/>
          <w:szCs w:val="28"/>
          <w:lang w:val="nl-NL"/>
        </w:rPr>
        <w:t>8. Tổ chức cho công chức, viên chức và người lao động đi học tập, trao đổi kinh nghiệm ngoài tỉnh ít nhất 01 lần trong năm để nâng cao chất lượng công tác tham mưu trong lĩnh vực được giao; tích cực tham mưu, triển khai phong trào thể dục thể thao, giao lưu giữa các cơ quan, đơn vị trong ngành thông tin và truyền thông.</w:t>
      </w:r>
    </w:p>
    <w:p w14:paraId="469DA2C7" w14:textId="4B08E7E9" w:rsidR="006D674F" w:rsidRPr="00173177" w:rsidRDefault="006D674F" w:rsidP="006D674F">
      <w:pPr>
        <w:shd w:val="clear" w:color="auto" w:fill="FFFFFF"/>
        <w:spacing w:before="120"/>
        <w:ind w:firstLine="709"/>
        <w:rPr>
          <w:szCs w:val="28"/>
          <w:shd w:val="clear" w:color="auto" w:fill="FFFFFF"/>
          <w:lang w:val="nl-NL"/>
        </w:rPr>
      </w:pPr>
      <w:r w:rsidRPr="00173177">
        <w:rPr>
          <w:rFonts w:eastAsia="Times New Roman"/>
          <w:szCs w:val="28"/>
        </w:rPr>
        <w:t xml:space="preserve">Để tổ chức </w:t>
      </w:r>
      <w:r w:rsidRPr="00173177">
        <w:rPr>
          <w:rFonts w:eastAsia="Times New Roman"/>
          <w:szCs w:val="28"/>
          <w:lang w:val="nl-NL"/>
        </w:rPr>
        <w:t>P</w:t>
      </w:r>
      <w:r w:rsidRPr="00173177">
        <w:rPr>
          <w:rFonts w:eastAsia="Times New Roman"/>
          <w:szCs w:val="28"/>
        </w:rPr>
        <w:t>hong trào thi đua thiết thực, hiệu quả</w:t>
      </w:r>
      <w:r w:rsidRPr="00173177">
        <w:rPr>
          <w:rFonts w:eastAsia="Times New Roman"/>
          <w:szCs w:val="28"/>
          <w:lang w:val="nl-NL"/>
        </w:rPr>
        <w:t>, đ</w:t>
      </w:r>
      <w:r w:rsidRPr="00173177">
        <w:rPr>
          <w:rFonts w:eastAsia="Times New Roman"/>
          <w:szCs w:val="28"/>
        </w:rPr>
        <w:t xml:space="preserve">ề nghị </w:t>
      </w:r>
      <w:r w:rsidRPr="00173177">
        <w:rPr>
          <w:szCs w:val="28"/>
        </w:rPr>
        <w:t>toàn thể</w:t>
      </w:r>
      <w:r w:rsidRPr="00173177">
        <w:rPr>
          <w:szCs w:val="28"/>
          <w:lang w:val="nl-NL"/>
        </w:rPr>
        <w:t xml:space="preserve"> cán bộ,</w:t>
      </w:r>
      <w:r w:rsidRPr="00173177">
        <w:rPr>
          <w:szCs w:val="28"/>
        </w:rPr>
        <w:t xml:space="preserve"> công chức, viên chức, người lao động Ngành </w:t>
      </w:r>
      <w:r w:rsidR="004E39C9" w:rsidRPr="00173177">
        <w:rPr>
          <w:szCs w:val="28"/>
          <w:shd w:val="clear" w:color="auto" w:fill="FFFFFF"/>
          <w:lang w:val="nl-NL"/>
        </w:rPr>
        <w:t xml:space="preserve">Thông tin và Truyền thông </w:t>
      </w:r>
      <w:r w:rsidRPr="00173177">
        <w:rPr>
          <w:szCs w:val="28"/>
        </w:rPr>
        <w:t>phát huy truyền thống, đoàn kết, chủ động, sáng tạo,</w:t>
      </w:r>
      <w:r w:rsidRPr="00173177">
        <w:rPr>
          <w:szCs w:val="28"/>
          <w:lang w:val="nl-NL"/>
        </w:rPr>
        <w:t xml:space="preserve"> tương thân tương ái,</w:t>
      </w:r>
      <w:r w:rsidRPr="00173177">
        <w:rPr>
          <w:szCs w:val="28"/>
        </w:rPr>
        <w:t xml:space="preserve"> hăng hái thi đua vượt qua mọi khó khăn,</w:t>
      </w:r>
      <w:r w:rsidRPr="00173177">
        <w:rPr>
          <w:rFonts w:eastAsia="Times New Roman"/>
          <w:szCs w:val="28"/>
        </w:rPr>
        <w:t xml:space="preserve"> tích cực hưởng ứng </w:t>
      </w:r>
      <w:r w:rsidRPr="00173177">
        <w:rPr>
          <w:rFonts w:eastAsia="Times New Roman"/>
          <w:szCs w:val="28"/>
          <w:lang w:val="nl-NL"/>
        </w:rPr>
        <w:t xml:space="preserve">tốt </w:t>
      </w:r>
      <w:r w:rsidRPr="00173177">
        <w:rPr>
          <w:rFonts w:eastAsia="Times New Roman"/>
          <w:szCs w:val="28"/>
        </w:rPr>
        <w:t xml:space="preserve">các </w:t>
      </w:r>
      <w:r w:rsidRPr="00173177">
        <w:rPr>
          <w:rFonts w:eastAsia="Times New Roman"/>
          <w:szCs w:val="28"/>
          <w:lang w:val="nl-NL"/>
        </w:rPr>
        <w:t>P</w:t>
      </w:r>
      <w:r w:rsidRPr="00173177">
        <w:rPr>
          <w:rFonts w:eastAsia="Times New Roman"/>
          <w:szCs w:val="28"/>
        </w:rPr>
        <w:t xml:space="preserve">hong trào thi đua, nêu cao tinh thần trách nhiệm, quyết tâm </w:t>
      </w:r>
      <w:r w:rsidRPr="00173177">
        <w:rPr>
          <w:szCs w:val="28"/>
          <w:shd w:val="clear" w:color="auto" w:fill="FFFFFF"/>
          <w:lang w:val="nl-NL"/>
        </w:rPr>
        <w:t xml:space="preserve">phấn đấu hoàn thành </w:t>
      </w:r>
      <w:r w:rsidRPr="00173177">
        <w:rPr>
          <w:szCs w:val="28"/>
          <w:shd w:val="clear" w:color="auto" w:fill="FFFFFF"/>
        </w:rPr>
        <w:t>thắng lợi</w:t>
      </w:r>
      <w:r w:rsidRPr="00173177">
        <w:rPr>
          <w:szCs w:val="28"/>
          <w:shd w:val="clear" w:color="auto" w:fill="FFFFFF"/>
          <w:lang w:val="nl-NL"/>
        </w:rPr>
        <w:t xml:space="preserve"> mục tiêu phát triển của toàn Ngành. Từ đó, nâng cao vị thế của Ngành Thông tin và Truyền thông trong việc</w:t>
      </w:r>
      <w:r w:rsidRPr="00173177">
        <w:rPr>
          <w:szCs w:val="28"/>
          <w:shd w:val="clear" w:color="auto" w:fill="FFFFFF"/>
        </w:rPr>
        <w:t xml:space="preserve"> phát triển kinh tế</w:t>
      </w:r>
      <w:r w:rsidRPr="00173177">
        <w:rPr>
          <w:szCs w:val="28"/>
          <w:shd w:val="clear" w:color="auto" w:fill="FFFFFF"/>
          <w:lang w:val="nl-NL"/>
        </w:rPr>
        <w:t>, văn hóa</w:t>
      </w:r>
      <w:r w:rsidRPr="00173177">
        <w:rPr>
          <w:szCs w:val="28"/>
          <w:shd w:val="clear" w:color="auto" w:fill="FFFFFF"/>
        </w:rPr>
        <w:t xml:space="preserve"> xã hội</w:t>
      </w:r>
      <w:r w:rsidRPr="00173177">
        <w:rPr>
          <w:szCs w:val="28"/>
          <w:shd w:val="clear" w:color="auto" w:fill="FFFFFF"/>
          <w:lang w:val="nl-NL"/>
        </w:rPr>
        <w:t xml:space="preserve"> và</w:t>
      </w:r>
      <w:r w:rsidRPr="00173177">
        <w:rPr>
          <w:szCs w:val="28"/>
          <w:shd w:val="clear" w:color="auto" w:fill="FFFFFF"/>
        </w:rPr>
        <w:t xml:space="preserve"> đảm bảo quốc phòng - an ninh tỉnh Điện Biên năm 202</w:t>
      </w:r>
      <w:r w:rsidR="00E80091">
        <w:rPr>
          <w:szCs w:val="28"/>
          <w:shd w:val="clear" w:color="auto" w:fill="FFFFFF"/>
        </w:rPr>
        <w:t>5</w:t>
      </w:r>
      <w:r w:rsidRPr="00173177">
        <w:rPr>
          <w:szCs w:val="28"/>
          <w:shd w:val="clear" w:color="auto" w:fill="FFFFFF"/>
        </w:rPr>
        <w:t>.</w:t>
      </w:r>
      <w:r w:rsidRPr="00173177">
        <w:rPr>
          <w:szCs w:val="28"/>
          <w:shd w:val="clear" w:color="auto" w:fill="FFFFFF"/>
          <w:lang w:val="nl-NL"/>
        </w:rPr>
        <w:t>/.</w:t>
      </w:r>
    </w:p>
    <w:p w14:paraId="287A99C4" w14:textId="77777777" w:rsidR="006D674F" w:rsidRPr="00173177" w:rsidRDefault="006D674F" w:rsidP="006D674F">
      <w:pPr>
        <w:shd w:val="clear" w:color="auto" w:fill="FFFFFF"/>
        <w:spacing w:before="120"/>
        <w:ind w:firstLine="709"/>
        <w:rPr>
          <w:sz w:val="18"/>
          <w:szCs w:val="28"/>
          <w:shd w:val="clear" w:color="auto" w:fill="FFFFFF"/>
          <w:lang w:val="nl-NL"/>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252"/>
      </w:tblGrid>
      <w:tr w:rsidR="006D674F" w:rsidRPr="00173177" w14:paraId="1E71AEC2" w14:textId="77777777" w:rsidTr="00464A70">
        <w:tc>
          <w:tcPr>
            <w:tcW w:w="4820" w:type="dxa"/>
            <w:tcBorders>
              <w:top w:val="nil"/>
              <w:left w:val="nil"/>
              <w:bottom w:val="nil"/>
              <w:right w:val="nil"/>
            </w:tcBorders>
          </w:tcPr>
          <w:p w14:paraId="0269B625" w14:textId="77777777" w:rsidR="006D674F" w:rsidRPr="00173177" w:rsidRDefault="006D674F" w:rsidP="00464A70">
            <w:pPr>
              <w:rPr>
                <w:b/>
                <w:i/>
                <w:sz w:val="24"/>
                <w:szCs w:val="24"/>
                <w:lang w:val="nl-NL"/>
              </w:rPr>
            </w:pPr>
            <w:r w:rsidRPr="00173177">
              <w:rPr>
                <w:b/>
                <w:i/>
                <w:sz w:val="24"/>
                <w:szCs w:val="24"/>
                <w:lang w:val="nl-NL"/>
              </w:rPr>
              <w:t>Nơi nhận:</w:t>
            </w:r>
          </w:p>
          <w:p w14:paraId="2C7D56ED" w14:textId="77777777" w:rsidR="006D674F" w:rsidRPr="00173177" w:rsidRDefault="006D674F" w:rsidP="00464A70">
            <w:pPr>
              <w:ind w:left="-108" w:right="-108"/>
              <w:rPr>
                <w:sz w:val="22"/>
                <w:lang w:val="nl-NL"/>
              </w:rPr>
            </w:pPr>
            <w:r w:rsidRPr="00173177">
              <w:rPr>
                <w:sz w:val="22"/>
                <w:lang w:val="nl-NL"/>
              </w:rPr>
              <w:lastRenderedPageBreak/>
              <w:t>- UBND tỉnh (b/c);</w:t>
            </w:r>
          </w:p>
          <w:p w14:paraId="5F7C7F64" w14:textId="77777777" w:rsidR="006D674F" w:rsidRPr="00173177" w:rsidRDefault="006D674F" w:rsidP="00464A70">
            <w:pPr>
              <w:ind w:left="-108" w:right="-108"/>
              <w:rPr>
                <w:sz w:val="22"/>
                <w:lang w:val="nl-NL"/>
              </w:rPr>
            </w:pPr>
            <w:r w:rsidRPr="00173177">
              <w:rPr>
                <w:sz w:val="22"/>
                <w:lang w:val="nl-NL"/>
              </w:rPr>
              <w:t>- Bộ TT&amp;TT (b/c);</w:t>
            </w:r>
          </w:p>
          <w:p w14:paraId="46300023" w14:textId="77777777" w:rsidR="006D674F" w:rsidRPr="00173177" w:rsidRDefault="006D674F" w:rsidP="00464A70">
            <w:pPr>
              <w:ind w:left="-108" w:right="-108"/>
              <w:rPr>
                <w:sz w:val="22"/>
                <w:lang w:val="nl-NL"/>
              </w:rPr>
            </w:pPr>
            <w:r w:rsidRPr="00173177">
              <w:rPr>
                <w:sz w:val="22"/>
                <w:lang w:val="nl-NL"/>
              </w:rPr>
              <w:t>- Vụ TCCB - BTTTT;</w:t>
            </w:r>
          </w:p>
          <w:p w14:paraId="3A820C44" w14:textId="77777777" w:rsidR="006D674F" w:rsidRPr="00173177" w:rsidRDefault="006D674F" w:rsidP="00464A70">
            <w:pPr>
              <w:ind w:left="-108" w:right="-108"/>
              <w:rPr>
                <w:sz w:val="22"/>
                <w:lang w:val="nl-NL"/>
              </w:rPr>
            </w:pPr>
            <w:r w:rsidRPr="00173177">
              <w:rPr>
                <w:sz w:val="22"/>
                <w:lang w:val="nl-NL"/>
              </w:rPr>
              <w:t>- Ban TĐKT tỉnh;</w:t>
            </w:r>
          </w:p>
          <w:p w14:paraId="2A1D6678" w14:textId="77777777" w:rsidR="006D674F" w:rsidRPr="00173177" w:rsidRDefault="006D674F" w:rsidP="00464A70">
            <w:pPr>
              <w:ind w:left="-108" w:right="-108"/>
              <w:rPr>
                <w:sz w:val="22"/>
                <w:lang w:val="nl-NL"/>
              </w:rPr>
            </w:pPr>
            <w:r w:rsidRPr="00173177">
              <w:rPr>
                <w:sz w:val="22"/>
                <w:lang w:val="nl-NL"/>
              </w:rPr>
              <w:t>- Thành viên Khối thi đua VHXH;</w:t>
            </w:r>
          </w:p>
          <w:p w14:paraId="3DB89353" w14:textId="77777777" w:rsidR="006D674F" w:rsidRDefault="006D674F" w:rsidP="00464A70">
            <w:pPr>
              <w:ind w:left="-108" w:right="-108"/>
              <w:rPr>
                <w:sz w:val="22"/>
                <w:lang w:val="nl-NL"/>
              </w:rPr>
            </w:pPr>
            <w:r w:rsidRPr="00173177">
              <w:rPr>
                <w:sz w:val="22"/>
                <w:lang w:val="nl-NL"/>
              </w:rPr>
              <w:t>- Thành viên Cụm thi đua số</w:t>
            </w:r>
            <w:r>
              <w:rPr>
                <w:sz w:val="22"/>
                <w:lang w:val="nl-NL"/>
              </w:rPr>
              <w:t xml:space="preserve"> 2</w:t>
            </w:r>
            <w:r w:rsidR="0052422A">
              <w:rPr>
                <w:sz w:val="22"/>
                <w:lang w:val="nl-NL"/>
              </w:rPr>
              <w:t>;</w:t>
            </w:r>
          </w:p>
          <w:p w14:paraId="44F0D44C" w14:textId="58A6EF10" w:rsidR="0052422A" w:rsidRPr="00BB56A2" w:rsidRDefault="0052422A" w:rsidP="00464A70">
            <w:pPr>
              <w:ind w:left="-108" w:right="-108"/>
              <w:rPr>
                <w:sz w:val="22"/>
                <w:lang w:val="nl-NL"/>
              </w:rPr>
            </w:pPr>
            <w:r>
              <w:rPr>
                <w:sz w:val="22"/>
                <w:lang w:val="nl-NL"/>
              </w:rPr>
              <w:t>- Lưu: VT, VP.</w:t>
            </w:r>
          </w:p>
        </w:tc>
        <w:tc>
          <w:tcPr>
            <w:tcW w:w="4252" w:type="dxa"/>
            <w:tcBorders>
              <w:top w:val="nil"/>
              <w:left w:val="nil"/>
              <w:bottom w:val="nil"/>
              <w:right w:val="nil"/>
            </w:tcBorders>
          </w:tcPr>
          <w:p w14:paraId="660D451E" w14:textId="77777777" w:rsidR="006D674F" w:rsidRPr="00173177" w:rsidRDefault="006D674F" w:rsidP="00464A70">
            <w:pPr>
              <w:tabs>
                <w:tab w:val="left" w:pos="-107"/>
              </w:tabs>
              <w:ind w:firstLine="35"/>
              <w:jc w:val="center"/>
              <w:rPr>
                <w:b/>
                <w:bCs/>
                <w:szCs w:val="28"/>
                <w:lang w:val="nl-NL"/>
              </w:rPr>
            </w:pPr>
            <w:r w:rsidRPr="00173177">
              <w:rPr>
                <w:b/>
                <w:bCs/>
                <w:szCs w:val="28"/>
              </w:rPr>
              <w:lastRenderedPageBreak/>
              <w:t>GIÁM ĐỐC</w:t>
            </w:r>
          </w:p>
          <w:p w14:paraId="2621841D" w14:textId="77777777" w:rsidR="006D674F" w:rsidRPr="00173177" w:rsidRDefault="006D674F" w:rsidP="00464A70">
            <w:pPr>
              <w:tabs>
                <w:tab w:val="left" w:pos="-107"/>
              </w:tabs>
              <w:ind w:firstLine="35"/>
              <w:jc w:val="center"/>
              <w:rPr>
                <w:b/>
                <w:bCs/>
                <w:szCs w:val="28"/>
              </w:rPr>
            </w:pPr>
          </w:p>
          <w:p w14:paraId="6ED61BCF" w14:textId="77777777" w:rsidR="006D674F" w:rsidRDefault="006D674F" w:rsidP="00464A70">
            <w:pPr>
              <w:tabs>
                <w:tab w:val="left" w:pos="-107"/>
              </w:tabs>
              <w:ind w:firstLine="35"/>
              <w:jc w:val="center"/>
              <w:rPr>
                <w:b/>
                <w:bCs/>
                <w:szCs w:val="28"/>
              </w:rPr>
            </w:pPr>
          </w:p>
          <w:p w14:paraId="35F72C5F" w14:textId="77777777" w:rsidR="008A6FDD" w:rsidRDefault="008A6FDD" w:rsidP="00464A70">
            <w:pPr>
              <w:tabs>
                <w:tab w:val="left" w:pos="-107"/>
              </w:tabs>
              <w:ind w:firstLine="35"/>
              <w:jc w:val="center"/>
              <w:rPr>
                <w:b/>
                <w:bCs/>
                <w:szCs w:val="28"/>
              </w:rPr>
            </w:pPr>
          </w:p>
          <w:p w14:paraId="2B76502F" w14:textId="77777777" w:rsidR="0052422A" w:rsidRDefault="0052422A" w:rsidP="00464A70">
            <w:pPr>
              <w:tabs>
                <w:tab w:val="left" w:pos="-107"/>
              </w:tabs>
              <w:ind w:firstLine="35"/>
              <w:jc w:val="center"/>
              <w:rPr>
                <w:b/>
                <w:bCs/>
                <w:szCs w:val="28"/>
              </w:rPr>
            </w:pPr>
          </w:p>
          <w:p w14:paraId="666E1665" w14:textId="77777777" w:rsidR="008A6FDD" w:rsidRPr="00173177" w:rsidRDefault="008A6FDD" w:rsidP="00464A70">
            <w:pPr>
              <w:tabs>
                <w:tab w:val="left" w:pos="-107"/>
              </w:tabs>
              <w:ind w:firstLine="35"/>
              <w:jc w:val="center"/>
              <w:rPr>
                <w:b/>
                <w:bCs/>
                <w:szCs w:val="28"/>
              </w:rPr>
            </w:pPr>
          </w:p>
          <w:p w14:paraId="26F5B4C9" w14:textId="77777777" w:rsidR="006D674F" w:rsidRPr="00173177" w:rsidRDefault="006D674F" w:rsidP="00464A70">
            <w:pPr>
              <w:tabs>
                <w:tab w:val="left" w:pos="-107"/>
              </w:tabs>
              <w:ind w:firstLine="35"/>
              <w:jc w:val="center"/>
              <w:rPr>
                <w:b/>
                <w:bCs/>
                <w:szCs w:val="28"/>
              </w:rPr>
            </w:pPr>
          </w:p>
          <w:p w14:paraId="3B253BBE" w14:textId="77777777" w:rsidR="006D674F" w:rsidRPr="00BA2C3F" w:rsidRDefault="006D674F" w:rsidP="00464A70">
            <w:pPr>
              <w:tabs>
                <w:tab w:val="left" w:pos="-107"/>
              </w:tabs>
              <w:ind w:firstLine="35"/>
              <w:jc w:val="center"/>
              <w:rPr>
                <w:b/>
                <w:bCs/>
                <w:szCs w:val="28"/>
              </w:rPr>
            </w:pPr>
            <w:r w:rsidRPr="00173177">
              <w:rPr>
                <w:b/>
                <w:bCs/>
                <w:szCs w:val="28"/>
                <w:lang w:val="nl-NL"/>
              </w:rPr>
              <w:t>Vũ Anh Dũng</w:t>
            </w:r>
          </w:p>
        </w:tc>
      </w:tr>
    </w:tbl>
    <w:p w14:paraId="6B1BDBE9" w14:textId="77777777" w:rsidR="000F3FF6" w:rsidRPr="00C65025" w:rsidRDefault="000F3FF6" w:rsidP="009A2CCF"/>
    <w:sectPr w:rsidR="000F3FF6" w:rsidRPr="00C65025" w:rsidSect="00F567E9">
      <w:headerReference w:type="even" r:id="rId9"/>
      <w:headerReference w:type="default" r:id="rId10"/>
      <w:footerReference w:type="even" r:id="rId11"/>
      <w:footerReference w:type="default" r:id="rId12"/>
      <w:pgSz w:w="11907" w:h="16840" w:code="9"/>
      <w:pgMar w:top="964" w:right="1134" w:bottom="964" w:left="1701" w:header="68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016B8" w14:textId="77777777" w:rsidR="005965DC" w:rsidRDefault="005965DC" w:rsidP="00926791">
      <w:r>
        <w:separator/>
      </w:r>
    </w:p>
  </w:endnote>
  <w:endnote w:type="continuationSeparator" w:id="0">
    <w:p w14:paraId="21B04382" w14:textId="77777777" w:rsidR="005965DC" w:rsidRDefault="005965DC" w:rsidP="0092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8452F" w14:textId="77777777" w:rsidR="003E1140" w:rsidRPr="00781D27" w:rsidRDefault="003E1140">
    <w:pPr>
      <w:pStyle w:val="Footer"/>
      <w:rPr>
        <w:noProof/>
        <w:sz w:val="28"/>
        <w:szCs w:val="28"/>
      </w:rPr>
    </w:pPr>
  </w:p>
  <w:p w14:paraId="0D22CA15" w14:textId="77777777" w:rsidR="003E1140" w:rsidRDefault="003E1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50940"/>
      <w:docPartObj>
        <w:docPartGallery w:val="Page Numbers (Bottom of Page)"/>
        <w:docPartUnique/>
      </w:docPartObj>
    </w:sdtPr>
    <w:sdtEndPr>
      <w:rPr>
        <w:noProof/>
        <w:sz w:val="28"/>
        <w:szCs w:val="28"/>
      </w:rPr>
    </w:sdtEndPr>
    <w:sdtContent>
      <w:p w14:paraId="02836991" w14:textId="77777777" w:rsidR="001E4063" w:rsidRDefault="001E4063">
        <w:pPr>
          <w:pStyle w:val="Footer"/>
          <w:jc w:val="right"/>
          <w:rPr>
            <w:noProof/>
            <w:sz w:val="28"/>
            <w:szCs w:val="28"/>
          </w:rPr>
        </w:pPr>
      </w:p>
      <w:p w14:paraId="0675928E" w14:textId="77777777" w:rsidR="003E1140" w:rsidRPr="0056138D" w:rsidRDefault="005965DC" w:rsidP="0056138D">
        <w:pPr>
          <w:pStyle w:val="Footer"/>
          <w:jc w:val="right"/>
          <w:rPr>
            <w:sz w:val="28"/>
            <w:szCs w:val="2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5BE85" w14:textId="77777777" w:rsidR="005965DC" w:rsidRDefault="005965DC" w:rsidP="00926791">
      <w:r>
        <w:separator/>
      </w:r>
    </w:p>
  </w:footnote>
  <w:footnote w:type="continuationSeparator" w:id="0">
    <w:p w14:paraId="087C5AA0" w14:textId="77777777" w:rsidR="005965DC" w:rsidRDefault="005965DC" w:rsidP="0092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283070"/>
      <w:docPartObj>
        <w:docPartGallery w:val="Page Numbers (Top of Page)"/>
        <w:docPartUnique/>
      </w:docPartObj>
    </w:sdtPr>
    <w:sdtEndPr>
      <w:rPr>
        <w:noProof/>
        <w:sz w:val="28"/>
        <w:szCs w:val="28"/>
      </w:rPr>
    </w:sdtEndPr>
    <w:sdtContent>
      <w:p w14:paraId="09E611BC" w14:textId="6DD5F83C" w:rsidR="005C6980" w:rsidRPr="00F567E9" w:rsidRDefault="005C6980" w:rsidP="00464ED4">
        <w:pPr>
          <w:pStyle w:val="Header"/>
          <w:jc w:val="center"/>
          <w:rPr>
            <w:sz w:val="28"/>
            <w:szCs w:val="28"/>
          </w:rPr>
        </w:pPr>
        <w:r w:rsidRPr="00F567E9">
          <w:rPr>
            <w:sz w:val="28"/>
            <w:szCs w:val="28"/>
          </w:rPr>
          <w:fldChar w:fldCharType="begin"/>
        </w:r>
        <w:r w:rsidRPr="00F567E9">
          <w:rPr>
            <w:sz w:val="28"/>
            <w:szCs w:val="28"/>
          </w:rPr>
          <w:instrText xml:space="preserve"> PAGE   \* MERGEFORMAT </w:instrText>
        </w:r>
        <w:r w:rsidRPr="00F567E9">
          <w:rPr>
            <w:sz w:val="28"/>
            <w:szCs w:val="28"/>
          </w:rPr>
          <w:fldChar w:fldCharType="separate"/>
        </w:r>
        <w:r w:rsidR="00672FC8">
          <w:rPr>
            <w:noProof/>
            <w:sz w:val="28"/>
            <w:szCs w:val="28"/>
          </w:rPr>
          <w:t>2</w:t>
        </w:r>
        <w:r w:rsidRPr="00F567E9">
          <w:rPr>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335003"/>
      <w:docPartObj>
        <w:docPartGallery w:val="Page Numbers (Top of Page)"/>
        <w:docPartUnique/>
      </w:docPartObj>
    </w:sdtPr>
    <w:sdtEndPr>
      <w:rPr>
        <w:noProof/>
      </w:rPr>
    </w:sdtEndPr>
    <w:sdtContent>
      <w:p w14:paraId="54B954BD" w14:textId="4CF9BF5D" w:rsidR="005C6980" w:rsidRDefault="005C6980" w:rsidP="00763A64">
        <w:pPr>
          <w:pStyle w:val="Header"/>
          <w:jc w:val="center"/>
        </w:pPr>
        <w:r w:rsidRPr="005C6980">
          <w:rPr>
            <w:sz w:val="26"/>
            <w:szCs w:val="26"/>
          </w:rPr>
          <w:fldChar w:fldCharType="begin"/>
        </w:r>
        <w:r w:rsidRPr="005C6980">
          <w:rPr>
            <w:sz w:val="26"/>
            <w:szCs w:val="26"/>
          </w:rPr>
          <w:instrText xml:space="preserve"> PAGE   \* MERGEFORMAT </w:instrText>
        </w:r>
        <w:r w:rsidRPr="005C6980">
          <w:rPr>
            <w:sz w:val="26"/>
            <w:szCs w:val="26"/>
          </w:rPr>
          <w:fldChar w:fldCharType="separate"/>
        </w:r>
        <w:r w:rsidR="00672FC8">
          <w:rPr>
            <w:noProof/>
            <w:sz w:val="26"/>
            <w:szCs w:val="26"/>
          </w:rPr>
          <w:t>3</w:t>
        </w:r>
        <w:r w:rsidRPr="005C6980">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205C"/>
    <w:multiLevelType w:val="hybridMultilevel"/>
    <w:tmpl w:val="21B0C2CE"/>
    <w:lvl w:ilvl="0" w:tplc="EE78050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62EF3BBB"/>
    <w:multiLevelType w:val="hybridMultilevel"/>
    <w:tmpl w:val="05C6FB24"/>
    <w:lvl w:ilvl="0" w:tplc="55FCFB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28"/>
    <w:rsid w:val="00014DCA"/>
    <w:rsid w:val="00016286"/>
    <w:rsid w:val="000202A2"/>
    <w:rsid w:val="00020E92"/>
    <w:rsid w:val="0002113E"/>
    <w:rsid w:val="00021DDE"/>
    <w:rsid w:val="00022A45"/>
    <w:rsid w:val="00022B2F"/>
    <w:rsid w:val="00025973"/>
    <w:rsid w:val="000278A5"/>
    <w:rsid w:val="00037EEF"/>
    <w:rsid w:val="000406E8"/>
    <w:rsid w:val="00084E7B"/>
    <w:rsid w:val="000A33DC"/>
    <w:rsid w:val="000C0B4C"/>
    <w:rsid w:val="000C75E6"/>
    <w:rsid w:val="000D55E6"/>
    <w:rsid w:val="000E2557"/>
    <w:rsid w:val="000F35EB"/>
    <w:rsid w:val="000F3FF6"/>
    <w:rsid w:val="00100894"/>
    <w:rsid w:val="001136E8"/>
    <w:rsid w:val="00120AEA"/>
    <w:rsid w:val="00127020"/>
    <w:rsid w:val="00131325"/>
    <w:rsid w:val="00132437"/>
    <w:rsid w:val="001366FA"/>
    <w:rsid w:val="00155355"/>
    <w:rsid w:val="00157C3E"/>
    <w:rsid w:val="00164552"/>
    <w:rsid w:val="0016559A"/>
    <w:rsid w:val="0017209E"/>
    <w:rsid w:val="00172DE4"/>
    <w:rsid w:val="00184270"/>
    <w:rsid w:val="001A057E"/>
    <w:rsid w:val="001A1410"/>
    <w:rsid w:val="001A227E"/>
    <w:rsid w:val="001A2594"/>
    <w:rsid w:val="001A5C87"/>
    <w:rsid w:val="001B0802"/>
    <w:rsid w:val="001B11BF"/>
    <w:rsid w:val="001B7C7E"/>
    <w:rsid w:val="001B7DD3"/>
    <w:rsid w:val="001C1CE6"/>
    <w:rsid w:val="001D6BC8"/>
    <w:rsid w:val="001E3223"/>
    <w:rsid w:val="001E4063"/>
    <w:rsid w:val="001F147A"/>
    <w:rsid w:val="001F4302"/>
    <w:rsid w:val="002065A9"/>
    <w:rsid w:val="002278E4"/>
    <w:rsid w:val="002417CA"/>
    <w:rsid w:val="00243B74"/>
    <w:rsid w:val="00267874"/>
    <w:rsid w:val="00270102"/>
    <w:rsid w:val="002705F7"/>
    <w:rsid w:val="002754E3"/>
    <w:rsid w:val="00276AC4"/>
    <w:rsid w:val="00285AA5"/>
    <w:rsid w:val="002B38CF"/>
    <w:rsid w:val="002B61D2"/>
    <w:rsid w:val="002B6600"/>
    <w:rsid w:val="002C328C"/>
    <w:rsid w:val="002C6B01"/>
    <w:rsid w:val="002C6E1F"/>
    <w:rsid w:val="002D2CCF"/>
    <w:rsid w:val="002D6053"/>
    <w:rsid w:val="002D7519"/>
    <w:rsid w:val="002E02FD"/>
    <w:rsid w:val="002E075A"/>
    <w:rsid w:val="00301DD7"/>
    <w:rsid w:val="00305CE5"/>
    <w:rsid w:val="00312ADC"/>
    <w:rsid w:val="00326AB3"/>
    <w:rsid w:val="003426C1"/>
    <w:rsid w:val="00347ED1"/>
    <w:rsid w:val="00364662"/>
    <w:rsid w:val="00374C4D"/>
    <w:rsid w:val="003755A9"/>
    <w:rsid w:val="00377A46"/>
    <w:rsid w:val="003900E3"/>
    <w:rsid w:val="00390389"/>
    <w:rsid w:val="00391967"/>
    <w:rsid w:val="003B2A89"/>
    <w:rsid w:val="003C2124"/>
    <w:rsid w:val="003C71F3"/>
    <w:rsid w:val="003E1001"/>
    <w:rsid w:val="003E1140"/>
    <w:rsid w:val="003F0E40"/>
    <w:rsid w:val="003F6455"/>
    <w:rsid w:val="00401D19"/>
    <w:rsid w:val="00403F0B"/>
    <w:rsid w:val="004076EA"/>
    <w:rsid w:val="00410D9D"/>
    <w:rsid w:val="0041282D"/>
    <w:rsid w:val="00413D51"/>
    <w:rsid w:val="004348F7"/>
    <w:rsid w:val="00436432"/>
    <w:rsid w:val="004471B9"/>
    <w:rsid w:val="00450E7F"/>
    <w:rsid w:val="004538B9"/>
    <w:rsid w:val="00464ED4"/>
    <w:rsid w:val="0046692A"/>
    <w:rsid w:val="00466965"/>
    <w:rsid w:val="00472F24"/>
    <w:rsid w:val="004739C3"/>
    <w:rsid w:val="0047552C"/>
    <w:rsid w:val="00477E66"/>
    <w:rsid w:val="0049087F"/>
    <w:rsid w:val="00497257"/>
    <w:rsid w:val="004B1DA9"/>
    <w:rsid w:val="004B23DA"/>
    <w:rsid w:val="004E0B20"/>
    <w:rsid w:val="004E19FE"/>
    <w:rsid w:val="004E39C9"/>
    <w:rsid w:val="004F375E"/>
    <w:rsid w:val="004F7051"/>
    <w:rsid w:val="004F7848"/>
    <w:rsid w:val="00501356"/>
    <w:rsid w:val="00503BB8"/>
    <w:rsid w:val="00510A7A"/>
    <w:rsid w:val="00515279"/>
    <w:rsid w:val="00515F9E"/>
    <w:rsid w:val="005202C8"/>
    <w:rsid w:val="0052422A"/>
    <w:rsid w:val="0052537F"/>
    <w:rsid w:val="00535FA2"/>
    <w:rsid w:val="00541EE1"/>
    <w:rsid w:val="00542EA1"/>
    <w:rsid w:val="00546991"/>
    <w:rsid w:val="0054742A"/>
    <w:rsid w:val="00550910"/>
    <w:rsid w:val="00551289"/>
    <w:rsid w:val="005519FA"/>
    <w:rsid w:val="005527AF"/>
    <w:rsid w:val="00556E69"/>
    <w:rsid w:val="0055769A"/>
    <w:rsid w:val="0056138D"/>
    <w:rsid w:val="005623C2"/>
    <w:rsid w:val="0058644A"/>
    <w:rsid w:val="00586CE5"/>
    <w:rsid w:val="00590C47"/>
    <w:rsid w:val="00596388"/>
    <w:rsid w:val="005965DC"/>
    <w:rsid w:val="005A0DA2"/>
    <w:rsid w:val="005A1850"/>
    <w:rsid w:val="005C6980"/>
    <w:rsid w:val="005D356C"/>
    <w:rsid w:val="005D7020"/>
    <w:rsid w:val="005E1033"/>
    <w:rsid w:val="005E4201"/>
    <w:rsid w:val="005E5158"/>
    <w:rsid w:val="005E697C"/>
    <w:rsid w:val="005F08AC"/>
    <w:rsid w:val="005F6085"/>
    <w:rsid w:val="00600115"/>
    <w:rsid w:val="006015C5"/>
    <w:rsid w:val="0061075D"/>
    <w:rsid w:val="00620250"/>
    <w:rsid w:val="00621918"/>
    <w:rsid w:val="00622B61"/>
    <w:rsid w:val="00636116"/>
    <w:rsid w:val="00642CFB"/>
    <w:rsid w:val="00647018"/>
    <w:rsid w:val="0065545E"/>
    <w:rsid w:val="00664F2E"/>
    <w:rsid w:val="00671A31"/>
    <w:rsid w:val="00672FC8"/>
    <w:rsid w:val="00674012"/>
    <w:rsid w:val="00674F62"/>
    <w:rsid w:val="00675C07"/>
    <w:rsid w:val="00684F3C"/>
    <w:rsid w:val="00691EBB"/>
    <w:rsid w:val="006A191A"/>
    <w:rsid w:val="006B0C89"/>
    <w:rsid w:val="006B4867"/>
    <w:rsid w:val="006B7623"/>
    <w:rsid w:val="006C0C5D"/>
    <w:rsid w:val="006C0E86"/>
    <w:rsid w:val="006D048B"/>
    <w:rsid w:val="006D0915"/>
    <w:rsid w:val="006D1AAE"/>
    <w:rsid w:val="006D3FD8"/>
    <w:rsid w:val="006D674F"/>
    <w:rsid w:val="006E625C"/>
    <w:rsid w:val="0070063E"/>
    <w:rsid w:val="00711AEB"/>
    <w:rsid w:val="00714AD0"/>
    <w:rsid w:val="007164D7"/>
    <w:rsid w:val="007253AC"/>
    <w:rsid w:val="007256E0"/>
    <w:rsid w:val="00733E0F"/>
    <w:rsid w:val="00753512"/>
    <w:rsid w:val="00754A9D"/>
    <w:rsid w:val="00763A64"/>
    <w:rsid w:val="00776E41"/>
    <w:rsid w:val="00781D27"/>
    <w:rsid w:val="00782D33"/>
    <w:rsid w:val="007955F1"/>
    <w:rsid w:val="007A3A11"/>
    <w:rsid w:val="007A5FC3"/>
    <w:rsid w:val="007B3544"/>
    <w:rsid w:val="007B5E48"/>
    <w:rsid w:val="007C1D4E"/>
    <w:rsid w:val="007C399F"/>
    <w:rsid w:val="007C5F4B"/>
    <w:rsid w:val="007D1678"/>
    <w:rsid w:val="007D2633"/>
    <w:rsid w:val="007D36A1"/>
    <w:rsid w:val="007E056B"/>
    <w:rsid w:val="007E0A0E"/>
    <w:rsid w:val="007E6313"/>
    <w:rsid w:val="007E7EBB"/>
    <w:rsid w:val="007F0BEC"/>
    <w:rsid w:val="007F270B"/>
    <w:rsid w:val="007F6A76"/>
    <w:rsid w:val="008042EC"/>
    <w:rsid w:val="0080701C"/>
    <w:rsid w:val="00810BCF"/>
    <w:rsid w:val="00823EB3"/>
    <w:rsid w:val="00824117"/>
    <w:rsid w:val="008314BC"/>
    <w:rsid w:val="00832D5F"/>
    <w:rsid w:val="00834903"/>
    <w:rsid w:val="00835238"/>
    <w:rsid w:val="00850F0D"/>
    <w:rsid w:val="008534B5"/>
    <w:rsid w:val="00857BDC"/>
    <w:rsid w:val="00857CBE"/>
    <w:rsid w:val="008618FB"/>
    <w:rsid w:val="00870220"/>
    <w:rsid w:val="00872458"/>
    <w:rsid w:val="00893D0F"/>
    <w:rsid w:val="0089620C"/>
    <w:rsid w:val="008A2A17"/>
    <w:rsid w:val="008A5C4B"/>
    <w:rsid w:val="008A6FDD"/>
    <w:rsid w:val="008A78EA"/>
    <w:rsid w:val="008B0B09"/>
    <w:rsid w:val="008C2D2E"/>
    <w:rsid w:val="008C2E07"/>
    <w:rsid w:val="008C4AB7"/>
    <w:rsid w:val="008D1895"/>
    <w:rsid w:val="008D246D"/>
    <w:rsid w:val="008E09B1"/>
    <w:rsid w:val="008F2538"/>
    <w:rsid w:val="008F4FCF"/>
    <w:rsid w:val="00912F1F"/>
    <w:rsid w:val="0091647F"/>
    <w:rsid w:val="00926791"/>
    <w:rsid w:val="00951C26"/>
    <w:rsid w:val="00954615"/>
    <w:rsid w:val="00963018"/>
    <w:rsid w:val="0096677A"/>
    <w:rsid w:val="009729DA"/>
    <w:rsid w:val="0097497C"/>
    <w:rsid w:val="009946AE"/>
    <w:rsid w:val="0099630E"/>
    <w:rsid w:val="00996D5E"/>
    <w:rsid w:val="00996DD0"/>
    <w:rsid w:val="009A2CCF"/>
    <w:rsid w:val="009A6DA5"/>
    <w:rsid w:val="009B2301"/>
    <w:rsid w:val="009B45AB"/>
    <w:rsid w:val="009D59D0"/>
    <w:rsid w:val="009E7E67"/>
    <w:rsid w:val="009F2CE9"/>
    <w:rsid w:val="00A13D11"/>
    <w:rsid w:val="00A25BA6"/>
    <w:rsid w:val="00A35931"/>
    <w:rsid w:val="00A440A5"/>
    <w:rsid w:val="00A47040"/>
    <w:rsid w:val="00A474EB"/>
    <w:rsid w:val="00A47FF4"/>
    <w:rsid w:val="00A531D1"/>
    <w:rsid w:val="00A742B3"/>
    <w:rsid w:val="00A9042D"/>
    <w:rsid w:val="00A95CBA"/>
    <w:rsid w:val="00AA7617"/>
    <w:rsid w:val="00AC59FC"/>
    <w:rsid w:val="00AC5C4E"/>
    <w:rsid w:val="00AD4112"/>
    <w:rsid w:val="00AD4DB4"/>
    <w:rsid w:val="00AF1446"/>
    <w:rsid w:val="00AF73C7"/>
    <w:rsid w:val="00B04BE3"/>
    <w:rsid w:val="00B206EB"/>
    <w:rsid w:val="00B25C58"/>
    <w:rsid w:val="00B272CA"/>
    <w:rsid w:val="00B3006A"/>
    <w:rsid w:val="00B30C5B"/>
    <w:rsid w:val="00B40EAA"/>
    <w:rsid w:val="00B44590"/>
    <w:rsid w:val="00B44CFA"/>
    <w:rsid w:val="00B71CDA"/>
    <w:rsid w:val="00B72BD8"/>
    <w:rsid w:val="00B74536"/>
    <w:rsid w:val="00B91180"/>
    <w:rsid w:val="00B95A12"/>
    <w:rsid w:val="00B95E21"/>
    <w:rsid w:val="00BA683D"/>
    <w:rsid w:val="00BB7558"/>
    <w:rsid w:val="00BE6BFD"/>
    <w:rsid w:val="00BF1873"/>
    <w:rsid w:val="00BF1EE0"/>
    <w:rsid w:val="00BF5C65"/>
    <w:rsid w:val="00C01694"/>
    <w:rsid w:val="00C023D9"/>
    <w:rsid w:val="00C05728"/>
    <w:rsid w:val="00C127CB"/>
    <w:rsid w:val="00C167D5"/>
    <w:rsid w:val="00C16AB6"/>
    <w:rsid w:val="00C175AF"/>
    <w:rsid w:val="00C2103B"/>
    <w:rsid w:val="00C26016"/>
    <w:rsid w:val="00C40644"/>
    <w:rsid w:val="00C418CE"/>
    <w:rsid w:val="00C6216E"/>
    <w:rsid w:val="00C6478E"/>
    <w:rsid w:val="00C65025"/>
    <w:rsid w:val="00C9102C"/>
    <w:rsid w:val="00C9699E"/>
    <w:rsid w:val="00CA1F61"/>
    <w:rsid w:val="00CA4CD0"/>
    <w:rsid w:val="00CA565F"/>
    <w:rsid w:val="00CB2CF0"/>
    <w:rsid w:val="00CB43B1"/>
    <w:rsid w:val="00CB5BCB"/>
    <w:rsid w:val="00CC2753"/>
    <w:rsid w:val="00CC58F7"/>
    <w:rsid w:val="00CD1336"/>
    <w:rsid w:val="00CE1521"/>
    <w:rsid w:val="00CF0B03"/>
    <w:rsid w:val="00CF3415"/>
    <w:rsid w:val="00D06080"/>
    <w:rsid w:val="00D1167A"/>
    <w:rsid w:val="00D125BA"/>
    <w:rsid w:val="00D16641"/>
    <w:rsid w:val="00D16A36"/>
    <w:rsid w:val="00D17164"/>
    <w:rsid w:val="00D17E43"/>
    <w:rsid w:val="00D23A55"/>
    <w:rsid w:val="00D537E6"/>
    <w:rsid w:val="00D73280"/>
    <w:rsid w:val="00D75D64"/>
    <w:rsid w:val="00D773F5"/>
    <w:rsid w:val="00D80015"/>
    <w:rsid w:val="00D80246"/>
    <w:rsid w:val="00D8230E"/>
    <w:rsid w:val="00D82C71"/>
    <w:rsid w:val="00D845CA"/>
    <w:rsid w:val="00D8481B"/>
    <w:rsid w:val="00D94039"/>
    <w:rsid w:val="00DA4E00"/>
    <w:rsid w:val="00DA5E78"/>
    <w:rsid w:val="00DA6B51"/>
    <w:rsid w:val="00DB5C8F"/>
    <w:rsid w:val="00DE1200"/>
    <w:rsid w:val="00DE75F6"/>
    <w:rsid w:val="00E00069"/>
    <w:rsid w:val="00E143BB"/>
    <w:rsid w:val="00E14ECE"/>
    <w:rsid w:val="00E17687"/>
    <w:rsid w:val="00E25757"/>
    <w:rsid w:val="00E40AB3"/>
    <w:rsid w:val="00E43B69"/>
    <w:rsid w:val="00E4719D"/>
    <w:rsid w:val="00E536C3"/>
    <w:rsid w:val="00E73D57"/>
    <w:rsid w:val="00E80091"/>
    <w:rsid w:val="00E842C2"/>
    <w:rsid w:val="00E85C9F"/>
    <w:rsid w:val="00E86502"/>
    <w:rsid w:val="00EA0099"/>
    <w:rsid w:val="00EA683A"/>
    <w:rsid w:val="00EB1CD1"/>
    <w:rsid w:val="00EB4FC4"/>
    <w:rsid w:val="00EB6B26"/>
    <w:rsid w:val="00EC08B3"/>
    <w:rsid w:val="00EC3494"/>
    <w:rsid w:val="00EC518A"/>
    <w:rsid w:val="00ED1640"/>
    <w:rsid w:val="00ED1997"/>
    <w:rsid w:val="00EE290A"/>
    <w:rsid w:val="00EE40F6"/>
    <w:rsid w:val="00EE7AE5"/>
    <w:rsid w:val="00F02548"/>
    <w:rsid w:val="00F02758"/>
    <w:rsid w:val="00F04B12"/>
    <w:rsid w:val="00F10C30"/>
    <w:rsid w:val="00F25BFF"/>
    <w:rsid w:val="00F32A27"/>
    <w:rsid w:val="00F32E5B"/>
    <w:rsid w:val="00F434DE"/>
    <w:rsid w:val="00F47553"/>
    <w:rsid w:val="00F514A7"/>
    <w:rsid w:val="00F567E9"/>
    <w:rsid w:val="00F73CCE"/>
    <w:rsid w:val="00F7765D"/>
    <w:rsid w:val="00F85477"/>
    <w:rsid w:val="00FB1E88"/>
    <w:rsid w:val="00FC1571"/>
    <w:rsid w:val="00FC5804"/>
    <w:rsid w:val="00FE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8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ADC"/>
    <w:pPr>
      <w:jc w:val="both"/>
    </w:pPr>
    <w:rPr>
      <w:sz w:val="28"/>
      <w:szCs w:val="22"/>
    </w:rPr>
  </w:style>
  <w:style w:type="paragraph" w:styleId="Heading1">
    <w:name w:val="heading 1"/>
    <w:basedOn w:val="Normal"/>
    <w:next w:val="Normal"/>
    <w:link w:val="Heading1Char"/>
    <w:uiPriority w:val="99"/>
    <w:qFormat/>
    <w:rsid w:val="00312ADC"/>
    <w:pPr>
      <w:keepNext/>
      <w:spacing w:before="240" w:after="60" w:line="288" w:lineRule="auto"/>
      <w:jc w:val="center"/>
      <w:outlineLvl w:val="0"/>
    </w:pPr>
    <w:rPr>
      <w:rFonts w:eastAsia="Times New Roman"/>
      <w:b/>
      <w:bCs/>
      <w:kern w:val="32"/>
      <w:sz w:val="32"/>
      <w:szCs w:val="32"/>
      <w:lang w:val="x-none" w:eastAsia="x-none"/>
    </w:rPr>
  </w:style>
  <w:style w:type="paragraph" w:styleId="Heading2">
    <w:name w:val="heading 2"/>
    <w:basedOn w:val="Normal"/>
    <w:next w:val="Normal"/>
    <w:link w:val="Heading2Char"/>
    <w:uiPriority w:val="99"/>
    <w:qFormat/>
    <w:rsid w:val="00312ADC"/>
    <w:pPr>
      <w:keepNext/>
      <w:keepLines/>
      <w:spacing w:before="20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2ADC"/>
    <w:rPr>
      <w:rFonts w:eastAsia="Times New Roman" w:cs="Times New Roman"/>
      <w:b/>
      <w:bCs/>
      <w:kern w:val="32"/>
      <w:sz w:val="32"/>
      <w:szCs w:val="32"/>
    </w:rPr>
  </w:style>
  <w:style w:type="character" w:customStyle="1" w:styleId="Heading2Char">
    <w:name w:val="Heading 2 Char"/>
    <w:link w:val="Heading2"/>
    <w:uiPriority w:val="99"/>
    <w:semiHidden/>
    <w:locked/>
    <w:rsid w:val="00312ADC"/>
    <w:rPr>
      <w:rFonts w:ascii="Cambria" w:hAnsi="Cambria" w:cs="Times New Roman"/>
      <w:b/>
      <w:bCs/>
      <w:color w:val="4F81BD"/>
      <w:sz w:val="26"/>
      <w:szCs w:val="26"/>
    </w:rPr>
  </w:style>
  <w:style w:type="paragraph" w:styleId="ListParagraph">
    <w:name w:val="List Paragraph"/>
    <w:basedOn w:val="Normal"/>
    <w:uiPriority w:val="99"/>
    <w:qFormat/>
    <w:rsid w:val="005527AF"/>
    <w:pPr>
      <w:ind w:left="720"/>
      <w:contextualSpacing/>
    </w:pPr>
  </w:style>
  <w:style w:type="paragraph" w:styleId="Header">
    <w:name w:val="header"/>
    <w:basedOn w:val="Normal"/>
    <w:link w:val="HeaderChar"/>
    <w:uiPriority w:val="99"/>
    <w:rsid w:val="00926791"/>
    <w:pPr>
      <w:tabs>
        <w:tab w:val="center" w:pos="4680"/>
        <w:tab w:val="right" w:pos="9360"/>
      </w:tabs>
    </w:pPr>
    <w:rPr>
      <w:sz w:val="22"/>
      <w:lang w:val="x-none" w:eastAsia="x-none"/>
    </w:rPr>
  </w:style>
  <w:style w:type="character" w:customStyle="1" w:styleId="HeaderChar">
    <w:name w:val="Header Char"/>
    <w:link w:val="Header"/>
    <w:uiPriority w:val="99"/>
    <w:locked/>
    <w:rsid w:val="00926791"/>
    <w:rPr>
      <w:rFonts w:cs="Times New Roman"/>
      <w:sz w:val="22"/>
      <w:szCs w:val="22"/>
    </w:rPr>
  </w:style>
  <w:style w:type="paragraph" w:styleId="Footer">
    <w:name w:val="footer"/>
    <w:basedOn w:val="Normal"/>
    <w:link w:val="FooterChar"/>
    <w:uiPriority w:val="99"/>
    <w:rsid w:val="00926791"/>
    <w:pPr>
      <w:tabs>
        <w:tab w:val="center" w:pos="4680"/>
        <w:tab w:val="right" w:pos="9360"/>
      </w:tabs>
    </w:pPr>
    <w:rPr>
      <w:sz w:val="22"/>
      <w:lang w:val="x-none" w:eastAsia="x-none"/>
    </w:rPr>
  </w:style>
  <w:style w:type="character" w:customStyle="1" w:styleId="FooterChar">
    <w:name w:val="Footer Char"/>
    <w:link w:val="Footer"/>
    <w:uiPriority w:val="99"/>
    <w:locked/>
    <w:rsid w:val="00926791"/>
    <w:rPr>
      <w:rFonts w:cs="Times New Roman"/>
      <w:sz w:val="22"/>
      <w:szCs w:val="22"/>
    </w:rPr>
  </w:style>
  <w:style w:type="character" w:customStyle="1" w:styleId="fontstyle01">
    <w:name w:val="fontstyle01"/>
    <w:rsid w:val="009F2CE9"/>
    <w:rPr>
      <w:rFonts w:ascii="TimesNewRomanPSMT" w:hAnsi="TimesNewRomanPSMT" w:hint="default"/>
      <w:b w:val="0"/>
      <w:bCs w:val="0"/>
      <w:i w:val="0"/>
      <w:iCs w:val="0"/>
      <w:color w:val="000000"/>
      <w:sz w:val="26"/>
      <w:szCs w:val="26"/>
    </w:rPr>
  </w:style>
  <w:style w:type="table" w:styleId="TableGrid">
    <w:name w:val="Table Grid"/>
    <w:basedOn w:val="TableNormal"/>
    <w:uiPriority w:val="39"/>
    <w:locked/>
    <w:rsid w:val="00AD4112"/>
    <w:pPr>
      <w:spacing w:before="120"/>
      <w:ind w:firstLine="709"/>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sa">
    <w:name w:val="Mới sửa"/>
    <w:basedOn w:val="Normal"/>
    <w:autoRedefine/>
    <w:rsid w:val="007E6313"/>
    <w:pPr>
      <w:spacing w:line="360" w:lineRule="exact"/>
      <w:ind w:firstLine="360"/>
    </w:pPr>
    <w:rPr>
      <w:rFonts w:eastAsia="Times New Roman"/>
      <w:iCs/>
      <w:kern w:val="32"/>
      <w:szCs w:val="28"/>
      <w:lang w:val="it-IT"/>
    </w:rPr>
  </w:style>
  <w:style w:type="paragraph" w:customStyle="1" w:styleId="Default">
    <w:name w:val="Default"/>
    <w:rsid w:val="005E5158"/>
    <w:pPr>
      <w:autoSpaceDE w:val="0"/>
      <w:autoSpaceDN w:val="0"/>
      <w:adjustRightInd w:val="0"/>
    </w:pPr>
    <w:rPr>
      <w:color w:val="000000"/>
      <w:sz w:val="24"/>
      <w:szCs w:val="24"/>
    </w:rPr>
  </w:style>
  <w:style w:type="paragraph" w:styleId="NormalWeb">
    <w:name w:val="Normal (Web)"/>
    <w:basedOn w:val="Normal"/>
    <w:rsid w:val="004076EA"/>
    <w:pPr>
      <w:spacing w:before="100" w:beforeAutospacing="1" w:after="100" w:afterAutospacing="1"/>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ADC"/>
    <w:pPr>
      <w:jc w:val="both"/>
    </w:pPr>
    <w:rPr>
      <w:sz w:val="28"/>
      <w:szCs w:val="22"/>
    </w:rPr>
  </w:style>
  <w:style w:type="paragraph" w:styleId="Heading1">
    <w:name w:val="heading 1"/>
    <w:basedOn w:val="Normal"/>
    <w:next w:val="Normal"/>
    <w:link w:val="Heading1Char"/>
    <w:uiPriority w:val="99"/>
    <w:qFormat/>
    <w:rsid w:val="00312ADC"/>
    <w:pPr>
      <w:keepNext/>
      <w:spacing w:before="240" w:after="60" w:line="288" w:lineRule="auto"/>
      <w:jc w:val="center"/>
      <w:outlineLvl w:val="0"/>
    </w:pPr>
    <w:rPr>
      <w:rFonts w:eastAsia="Times New Roman"/>
      <w:b/>
      <w:bCs/>
      <w:kern w:val="32"/>
      <w:sz w:val="32"/>
      <w:szCs w:val="32"/>
      <w:lang w:val="x-none" w:eastAsia="x-none"/>
    </w:rPr>
  </w:style>
  <w:style w:type="paragraph" w:styleId="Heading2">
    <w:name w:val="heading 2"/>
    <w:basedOn w:val="Normal"/>
    <w:next w:val="Normal"/>
    <w:link w:val="Heading2Char"/>
    <w:uiPriority w:val="99"/>
    <w:qFormat/>
    <w:rsid w:val="00312ADC"/>
    <w:pPr>
      <w:keepNext/>
      <w:keepLines/>
      <w:spacing w:before="20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2ADC"/>
    <w:rPr>
      <w:rFonts w:eastAsia="Times New Roman" w:cs="Times New Roman"/>
      <w:b/>
      <w:bCs/>
      <w:kern w:val="32"/>
      <w:sz w:val="32"/>
      <w:szCs w:val="32"/>
    </w:rPr>
  </w:style>
  <w:style w:type="character" w:customStyle="1" w:styleId="Heading2Char">
    <w:name w:val="Heading 2 Char"/>
    <w:link w:val="Heading2"/>
    <w:uiPriority w:val="99"/>
    <w:semiHidden/>
    <w:locked/>
    <w:rsid w:val="00312ADC"/>
    <w:rPr>
      <w:rFonts w:ascii="Cambria" w:hAnsi="Cambria" w:cs="Times New Roman"/>
      <w:b/>
      <w:bCs/>
      <w:color w:val="4F81BD"/>
      <w:sz w:val="26"/>
      <w:szCs w:val="26"/>
    </w:rPr>
  </w:style>
  <w:style w:type="paragraph" w:styleId="ListParagraph">
    <w:name w:val="List Paragraph"/>
    <w:basedOn w:val="Normal"/>
    <w:uiPriority w:val="99"/>
    <w:qFormat/>
    <w:rsid w:val="005527AF"/>
    <w:pPr>
      <w:ind w:left="720"/>
      <w:contextualSpacing/>
    </w:pPr>
  </w:style>
  <w:style w:type="paragraph" w:styleId="Header">
    <w:name w:val="header"/>
    <w:basedOn w:val="Normal"/>
    <w:link w:val="HeaderChar"/>
    <w:uiPriority w:val="99"/>
    <w:rsid w:val="00926791"/>
    <w:pPr>
      <w:tabs>
        <w:tab w:val="center" w:pos="4680"/>
        <w:tab w:val="right" w:pos="9360"/>
      </w:tabs>
    </w:pPr>
    <w:rPr>
      <w:sz w:val="22"/>
      <w:lang w:val="x-none" w:eastAsia="x-none"/>
    </w:rPr>
  </w:style>
  <w:style w:type="character" w:customStyle="1" w:styleId="HeaderChar">
    <w:name w:val="Header Char"/>
    <w:link w:val="Header"/>
    <w:uiPriority w:val="99"/>
    <w:locked/>
    <w:rsid w:val="00926791"/>
    <w:rPr>
      <w:rFonts w:cs="Times New Roman"/>
      <w:sz w:val="22"/>
      <w:szCs w:val="22"/>
    </w:rPr>
  </w:style>
  <w:style w:type="paragraph" w:styleId="Footer">
    <w:name w:val="footer"/>
    <w:basedOn w:val="Normal"/>
    <w:link w:val="FooterChar"/>
    <w:uiPriority w:val="99"/>
    <w:rsid w:val="00926791"/>
    <w:pPr>
      <w:tabs>
        <w:tab w:val="center" w:pos="4680"/>
        <w:tab w:val="right" w:pos="9360"/>
      </w:tabs>
    </w:pPr>
    <w:rPr>
      <w:sz w:val="22"/>
      <w:lang w:val="x-none" w:eastAsia="x-none"/>
    </w:rPr>
  </w:style>
  <w:style w:type="character" w:customStyle="1" w:styleId="FooterChar">
    <w:name w:val="Footer Char"/>
    <w:link w:val="Footer"/>
    <w:uiPriority w:val="99"/>
    <w:locked/>
    <w:rsid w:val="00926791"/>
    <w:rPr>
      <w:rFonts w:cs="Times New Roman"/>
      <w:sz w:val="22"/>
      <w:szCs w:val="22"/>
    </w:rPr>
  </w:style>
  <w:style w:type="character" w:customStyle="1" w:styleId="fontstyle01">
    <w:name w:val="fontstyle01"/>
    <w:rsid w:val="009F2CE9"/>
    <w:rPr>
      <w:rFonts w:ascii="TimesNewRomanPSMT" w:hAnsi="TimesNewRomanPSMT" w:hint="default"/>
      <w:b w:val="0"/>
      <w:bCs w:val="0"/>
      <w:i w:val="0"/>
      <w:iCs w:val="0"/>
      <w:color w:val="000000"/>
      <w:sz w:val="26"/>
      <w:szCs w:val="26"/>
    </w:rPr>
  </w:style>
  <w:style w:type="table" w:styleId="TableGrid">
    <w:name w:val="Table Grid"/>
    <w:basedOn w:val="TableNormal"/>
    <w:uiPriority w:val="39"/>
    <w:locked/>
    <w:rsid w:val="00AD4112"/>
    <w:pPr>
      <w:spacing w:before="120"/>
      <w:ind w:firstLine="709"/>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sa">
    <w:name w:val="Mới sửa"/>
    <w:basedOn w:val="Normal"/>
    <w:autoRedefine/>
    <w:rsid w:val="007E6313"/>
    <w:pPr>
      <w:spacing w:line="360" w:lineRule="exact"/>
      <w:ind w:firstLine="360"/>
    </w:pPr>
    <w:rPr>
      <w:rFonts w:eastAsia="Times New Roman"/>
      <w:iCs/>
      <w:kern w:val="32"/>
      <w:szCs w:val="28"/>
      <w:lang w:val="it-IT"/>
    </w:rPr>
  </w:style>
  <w:style w:type="paragraph" w:customStyle="1" w:styleId="Default">
    <w:name w:val="Default"/>
    <w:rsid w:val="005E5158"/>
    <w:pPr>
      <w:autoSpaceDE w:val="0"/>
      <w:autoSpaceDN w:val="0"/>
      <w:adjustRightInd w:val="0"/>
    </w:pPr>
    <w:rPr>
      <w:color w:val="000000"/>
      <w:sz w:val="24"/>
      <w:szCs w:val="24"/>
    </w:rPr>
  </w:style>
  <w:style w:type="paragraph" w:styleId="NormalWeb">
    <w:name w:val="Normal (Web)"/>
    <w:basedOn w:val="Normal"/>
    <w:rsid w:val="004076EA"/>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429F-8982-44B8-A038-F71921BD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1249</Words>
  <Characters>7123</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31</cp:lastModifiedBy>
  <cp:revision>53</cp:revision>
  <dcterms:created xsi:type="dcterms:W3CDTF">2024-01-05T03:54:00Z</dcterms:created>
  <dcterms:modified xsi:type="dcterms:W3CDTF">2025-01-17T03:27:00Z</dcterms:modified>
</cp:coreProperties>
</file>