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0" w:type="dxa"/>
        <w:tblInd w:w="-424" w:type="dxa"/>
        <w:tblLook w:val="04A0" w:firstRow="1" w:lastRow="0" w:firstColumn="1" w:lastColumn="0" w:noHBand="0" w:noVBand="1"/>
      </w:tblPr>
      <w:tblGrid>
        <w:gridCol w:w="4393"/>
        <w:gridCol w:w="5387"/>
      </w:tblGrid>
      <w:tr w:rsidR="007563CE" w14:paraId="111B6BCB" w14:textId="77777777" w:rsidTr="00581D9E">
        <w:tc>
          <w:tcPr>
            <w:tcW w:w="4393" w:type="dxa"/>
            <w:shd w:val="clear" w:color="auto" w:fill="auto"/>
          </w:tcPr>
          <w:p w14:paraId="61C5F36D" w14:textId="77777777" w:rsidR="007563CE" w:rsidRDefault="00987ADA">
            <w:pPr>
              <w:ind w:firstLine="37"/>
              <w:jc w:val="center"/>
              <w:rPr>
                <w:rFonts w:eastAsia="Arial" w:cs="Arial"/>
                <w:color w:val="000000"/>
              </w:rPr>
            </w:pPr>
            <w:r>
              <w:rPr>
                <w:rFonts w:eastAsia="Arial" w:cs="Arial"/>
                <w:color w:val="000000" w:themeColor="text1"/>
              </w:rPr>
              <w:t>BỘ THÔNG TIN VÀ TRUYỀN THÔNG</w:t>
            </w:r>
          </w:p>
          <w:p w14:paraId="02188DE5" w14:textId="77777777" w:rsidR="007563CE" w:rsidRDefault="00987ADA">
            <w:pPr>
              <w:ind w:firstLine="37"/>
              <w:jc w:val="center"/>
              <w:rPr>
                <w:b/>
                <w:bCs/>
                <w:color w:val="000000"/>
              </w:rPr>
            </w:pPr>
            <w:r>
              <w:rPr>
                <w:rFonts w:eastAsia="Arial" w:cs="Arial"/>
                <w:b/>
                <w:bCs/>
                <w:color w:val="000000" w:themeColor="text1"/>
              </w:rPr>
              <w:t>CỤM THI ĐUA SỐ 2</w:t>
            </w:r>
          </w:p>
          <w:p w14:paraId="03082FE2" w14:textId="77777777" w:rsidR="007563CE" w:rsidRDefault="00987ADA">
            <w:pPr>
              <w:ind w:firstLine="37"/>
              <w:jc w:val="center"/>
              <w:rPr>
                <w:color w:val="000000"/>
                <w:sz w:val="26"/>
              </w:rPr>
            </w:pPr>
            <w:r>
              <w:rPr>
                <w:b/>
                <w:noProof/>
              </w:rPr>
              <mc:AlternateContent>
                <mc:Choice Requires="wps">
                  <w:drawing>
                    <wp:anchor distT="0" distB="0" distL="114300" distR="114300" simplePos="0" relativeHeight="251661312" behindDoc="0" locked="0" layoutInCell="1" allowOverlap="1" wp14:anchorId="3F2403C3" wp14:editId="63B115E5">
                      <wp:simplePos x="0" y="0"/>
                      <wp:positionH relativeFrom="column">
                        <wp:posOffset>1055368</wp:posOffset>
                      </wp:positionH>
                      <wp:positionV relativeFrom="paragraph">
                        <wp:posOffset>22528</wp:posOffset>
                      </wp:positionV>
                      <wp:extent cx="800100" cy="0"/>
                      <wp:effectExtent l="0" t="0" r="0" b="0"/>
                      <wp:wrapNone/>
                      <wp:docPr id="1" name="Straight Arrow Connector 3"/>
                      <wp:cNvGraphicFramePr/>
                      <a:graphic xmlns:a="http://schemas.openxmlformats.org/drawingml/2006/main">
                        <a:graphicData uri="http://schemas.microsoft.com/office/word/2010/wordprocessingShape">
                          <wps:wsp>
                            <wps:cNvCnPr/>
                            <wps:spPr bwMode="auto">
                              <a:xfrm>
                                <a:off x="0" y="0"/>
                                <a:ext cx="800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D003D4" id="_x0000_t32" coordsize="21600,21600" o:spt="32" o:oned="t" path="m,l21600,21600e" filled="f">
                      <v:path arrowok="t" fillok="f" o:connecttype="none"/>
                      <o:lock v:ext="edit" shapetype="t"/>
                    </v:shapetype>
                    <v:shape id="Straight Arrow Connector 3" o:spid="_x0000_s1026" type="#_x0000_t32" style="position:absolute;margin-left:83.1pt;margin-top:1.75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"/>
                  </w:pict>
                </mc:Fallback>
              </mc:AlternateContent>
            </w:r>
          </w:p>
          <w:p w14:paraId="6C21B297" w14:textId="28983E54" w:rsidR="007563CE" w:rsidRDefault="00987ADA">
            <w:pPr>
              <w:ind w:firstLine="37"/>
              <w:jc w:val="center"/>
              <w:rPr>
                <w:color w:val="000000"/>
                <w:sz w:val="26"/>
              </w:rPr>
            </w:pPr>
            <w:r>
              <w:rPr>
                <w:color w:val="000000" w:themeColor="text1"/>
                <w:sz w:val="26"/>
              </w:rPr>
              <w:t xml:space="preserve">Số:     </w:t>
            </w:r>
            <w:r w:rsidR="00581D9E">
              <w:rPr>
                <w:color w:val="000000" w:themeColor="text1"/>
                <w:sz w:val="26"/>
              </w:rPr>
              <w:t xml:space="preserve"> </w:t>
            </w:r>
            <w:r>
              <w:rPr>
                <w:color w:val="000000" w:themeColor="text1"/>
                <w:sz w:val="26"/>
              </w:rPr>
              <w:t xml:space="preserve">  /CTr</w:t>
            </w:r>
            <w:r>
              <w:rPr>
                <w:b/>
                <w:color w:val="000000" w:themeColor="text1"/>
                <w:sz w:val="26"/>
              </w:rPr>
              <w:t>-</w:t>
            </w:r>
            <w:r>
              <w:rPr>
                <w:color w:val="000000"/>
                <w:sz w:val="26"/>
                <w:szCs w:val="26"/>
              </w:rPr>
              <w:t xml:space="preserve"> C</w:t>
            </w:r>
            <w:r w:rsidR="00581D9E">
              <w:rPr>
                <w:color w:val="000000"/>
                <w:sz w:val="26"/>
                <w:szCs w:val="26"/>
              </w:rPr>
              <w:t>TĐ</w:t>
            </w:r>
            <w:r>
              <w:rPr>
                <w:color w:val="000000"/>
                <w:sz w:val="26"/>
                <w:szCs w:val="26"/>
              </w:rPr>
              <w:t>S2</w:t>
            </w:r>
          </w:p>
        </w:tc>
        <w:tc>
          <w:tcPr>
            <w:tcW w:w="5387" w:type="dxa"/>
            <w:shd w:val="clear" w:color="auto" w:fill="auto"/>
          </w:tcPr>
          <w:p w14:paraId="63CD3240" w14:textId="77777777" w:rsidR="007563CE" w:rsidRDefault="00987ADA">
            <w:pPr>
              <w:ind w:firstLine="37"/>
              <w:jc w:val="center"/>
              <w:rPr>
                <w:b/>
                <w:color w:val="000000"/>
              </w:rPr>
            </w:pPr>
            <w:r>
              <w:rPr>
                <w:b/>
                <w:color w:val="000000" w:themeColor="text1"/>
              </w:rPr>
              <w:t>CỘNG HÒA XÃ HỘI CHỦ NGHĨA VIỆT NAM</w:t>
            </w:r>
          </w:p>
          <w:p w14:paraId="520DAD12" w14:textId="77777777" w:rsidR="007563CE" w:rsidRDefault="00987ADA">
            <w:pPr>
              <w:ind w:firstLine="37"/>
              <w:jc w:val="center"/>
              <w:rPr>
                <w:b/>
                <w:color w:val="000000"/>
                <w:sz w:val="26"/>
                <w:szCs w:val="26"/>
              </w:rPr>
            </w:pPr>
            <w:r>
              <w:rPr>
                <w:b/>
                <w:color w:val="000000" w:themeColor="text1"/>
                <w:sz w:val="26"/>
                <w:szCs w:val="26"/>
              </w:rPr>
              <w:t>Độc lập - Tự do - Hạnh phúc</w:t>
            </w:r>
          </w:p>
          <w:p w14:paraId="71B573FD" w14:textId="02D2412A" w:rsidR="007563CE" w:rsidRDefault="00581D9E">
            <w:pPr>
              <w:ind w:firstLine="37"/>
              <w:jc w:val="center"/>
              <w:rPr>
                <w:b/>
                <w:color w:val="000000"/>
                <w:sz w:val="26"/>
              </w:rPr>
            </w:pPr>
            <w:r>
              <w:rPr>
                <w:b/>
                <w:noProof/>
                <w:color w:val="000000"/>
                <w:sz w:val="26"/>
              </w:rPr>
              <mc:AlternateContent>
                <mc:Choice Requires="wps">
                  <w:drawing>
                    <wp:anchor distT="0" distB="0" distL="114300" distR="114300" simplePos="0" relativeHeight="251662336" behindDoc="0" locked="0" layoutInCell="1" allowOverlap="1" wp14:anchorId="571A9909" wp14:editId="3708CA55">
                      <wp:simplePos x="0" y="0"/>
                      <wp:positionH relativeFrom="column">
                        <wp:posOffset>659130</wp:posOffset>
                      </wp:positionH>
                      <wp:positionV relativeFrom="paragraph">
                        <wp:posOffset>38100</wp:posOffset>
                      </wp:positionV>
                      <wp:extent cx="2011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B2576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9pt,3pt" to="21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" strokecolor="black [3040]"/>
                  </w:pict>
                </mc:Fallback>
              </mc:AlternateContent>
            </w:r>
          </w:p>
          <w:p w14:paraId="592F92B1" w14:textId="77777777" w:rsidR="007563CE" w:rsidRDefault="00987ADA">
            <w:pPr>
              <w:ind w:firstLine="37"/>
              <w:jc w:val="center"/>
              <w:rPr>
                <w:i/>
                <w:color w:val="000000"/>
                <w:sz w:val="26"/>
              </w:rPr>
            </w:pPr>
            <w:r>
              <w:rPr>
                <w:i/>
                <w:color w:val="000000" w:themeColor="text1"/>
                <w:sz w:val="26"/>
              </w:rPr>
              <w:t>Lào Cai, ngày      tháng 02 năm 2023</w:t>
            </w:r>
          </w:p>
        </w:tc>
      </w:tr>
    </w:tbl>
    <w:p w14:paraId="3E32FF5D" w14:textId="77777777" w:rsidR="00E0590A" w:rsidRDefault="00E0590A" w:rsidP="007E133E">
      <w:pPr>
        <w:jc w:val="center"/>
        <w:rPr>
          <w:b/>
          <w:color w:val="000000" w:themeColor="text1"/>
          <w:sz w:val="28"/>
          <w:szCs w:val="28"/>
        </w:rPr>
      </w:pPr>
    </w:p>
    <w:p w14:paraId="0224C791" w14:textId="101E7C98" w:rsidR="007E133E" w:rsidRDefault="00E0590A" w:rsidP="007E133E">
      <w:pPr>
        <w:jc w:val="center"/>
        <w:rPr>
          <w:b/>
          <w:color w:val="000000" w:themeColor="text1"/>
          <w:sz w:val="28"/>
          <w:szCs w:val="28"/>
        </w:rPr>
      </w:pPr>
      <w:r>
        <w:rPr>
          <w:b/>
          <w:color w:val="000000" w:themeColor="text1"/>
          <w:sz w:val="28"/>
          <w:szCs w:val="28"/>
        </w:rPr>
        <w:t>CHƯƠNG TRÌNH</w:t>
      </w:r>
    </w:p>
    <w:p w14:paraId="0ADD52C5" w14:textId="6D2BB222" w:rsidR="007563CE" w:rsidRPr="007E133E" w:rsidRDefault="00E0590A" w:rsidP="007E133E">
      <w:pPr>
        <w:jc w:val="center"/>
        <w:rPr>
          <w:b/>
          <w:color w:val="000000" w:themeColor="text1"/>
          <w:sz w:val="28"/>
          <w:szCs w:val="28"/>
        </w:rPr>
      </w:pPr>
      <w:r>
        <w:rPr>
          <w:b/>
          <w:color w:val="000000" w:themeColor="text1"/>
          <w:sz w:val="28"/>
          <w:szCs w:val="28"/>
        </w:rPr>
        <w:t>Phát động phong trào thi đua t</w:t>
      </w:r>
      <w:r w:rsidR="00987ADA">
        <w:rPr>
          <w:b/>
          <w:color w:val="000000" w:themeColor="text1"/>
          <w:sz w:val="28"/>
          <w:szCs w:val="28"/>
        </w:rPr>
        <w:t>hực hiện nhiệm vụ, chỉ tiêu phát triển ngành Thông tin và Truyền thông của Cụm Thi đua số 2 năm 2023</w:t>
      </w:r>
    </w:p>
    <w:p w14:paraId="67BCF434" w14:textId="77777777" w:rsidR="007563CE" w:rsidRDefault="00987ADA">
      <w:pPr>
        <w:spacing w:before="120"/>
        <w:ind w:firstLine="720"/>
        <w:jc w:val="center"/>
        <w:rPr>
          <w:i/>
          <w:color w:val="000000"/>
          <w:sz w:val="28"/>
          <w:szCs w:val="28"/>
          <w:lang w:val="nl-NL"/>
        </w:rPr>
      </w:pPr>
      <w:r>
        <w:rPr>
          <w:b/>
          <w:noProof/>
          <w:color w:val="000000" w:themeColor="text1"/>
          <w:sz w:val="28"/>
          <w:szCs w:val="28"/>
        </w:rPr>
        <mc:AlternateContent>
          <mc:Choice Requires="wps">
            <w:drawing>
              <wp:anchor distT="0" distB="0" distL="114300" distR="114300" simplePos="0" relativeHeight="251659264" behindDoc="0" locked="0" layoutInCell="1" allowOverlap="1" wp14:anchorId="4CEA4678" wp14:editId="7400035D">
                <wp:simplePos x="0" y="0"/>
                <wp:positionH relativeFrom="column">
                  <wp:posOffset>2047714</wp:posOffset>
                </wp:positionH>
                <wp:positionV relativeFrom="paragraph">
                  <wp:posOffset>41910</wp:posOffset>
                </wp:positionV>
                <wp:extent cx="1440000" cy="0"/>
                <wp:effectExtent l="0" t="0" r="0" b="0"/>
                <wp:wrapNone/>
                <wp:docPr id="3" name="AutoShape 6"/>
                <wp:cNvGraphicFramePr/>
                <a:graphic xmlns:a="http://schemas.openxmlformats.org/drawingml/2006/main">
                  <a:graphicData uri="http://schemas.microsoft.com/office/word/2010/wordprocessingShape">
                    <wps:wsp>
                      <wps:cNvCnPr/>
                      <wps:spPr bwMode="auto">
                        <a:xfrm>
                          <a:off x="0" y="0"/>
                          <a:ext cx="1440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B1D9F5" id="_x0000_t32" coordsize="21600,21600" o:spt="32" o:oned="t" path="m,l21600,21600e" filled="f">
                <v:path arrowok="t" fillok="f" o:connecttype="none"/>
                <o:lock v:ext="edit" shapetype="t"/>
              </v:shapetype>
              <v:shape id="AutoShape 6" o:spid="_x0000_s1026" type="#_x0000_t32" style="position:absolute;margin-left:161.25pt;margin-top:3.3pt;width:11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"/>
            </w:pict>
          </mc:Fallback>
        </mc:AlternateContent>
      </w:r>
    </w:p>
    <w:p w14:paraId="74B6331C" w14:textId="78B9310D" w:rsidR="00A66FD0" w:rsidRDefault="00D66E7D" w:rsidP="00A66FD0">
      <w:pPr>
        <w:widowControl w:val="0"/>
        <w:spacing w:before="120" w:after="120"/>
        <w:ind w:firstLine="709"/>
        <w:jc w:val="both"/>
        <w:rPr>
          <w:sz w:val="28"/>
          <w:szCs w:val="28"/>
          <w:bdr w:val="none" w:sz="0" w:space="0" w:color="auto" w:frame="1"/>
          <w:lang w:val="nl-NL"/>
        </w:rPr>
      </w:pPr>
      <w:r w:rsidRPr="00D66E7D">
        <w:rPr>
          <w:sz w:val="28"/>
          <w:szCs w:val="28"/>
          <w:lang w:val="nl-NL"/>
        </w:rPr>
        <w:t xml:space="preserve">Thực hiện </w:t>
      </w:r>
      <w:r w:rsidRPr="00D66E7D">
        <w:rPr>
          <w:sz w:val="28"/>
          <w:szCs w:val="28"/>
          <w:bdr w:val="none" w:sz="0" w:space="0" w:color="auto" w:frame="1"/>
          <w:lang w:val="nl-NL"/>
        </w:rPr>
        <w:t>Quyết định số 2341/QĐ-BTTTT, ngày 16/12/2022 của Bộ Thông tin và Truyền thông về việc ban hành Quy định về việc tổ chức phong trào thi đua và bình xét khen thưởng Khối thi đua Sở Thông tin và Truyền thông các tỉnh, thành phố trực thuộc Trung ương; Chỉ thị số 03/CT-BTTTT ngày 16/12/2022 của Bộ trưởng Bộ Thông tin và Truyền thông về công tác thi đua, khen thưởng năm 2023</w:t>
      </w:r>
      <w:r w:rsidR="00474E68">
        <w:rPr>
          <w:sz w:val="28"/>
          <w:szCs w:val="28"/>
          <w:bdr w:val="none" w:sz="0" w:space="0" w:color="auto" w:frame="1"/>
          <w:lang w:val="nl-NL"/>
        </w:rPr>
        <w:t>.</w:t>
      </w:r>
      <w:r w:rsidRPr="00D66E7D">
        <w:rPr>
          <w:sz w:val="28"/>
          <w:szCs w:val="28"/>
          <w:bdr w:val="none" w:sz="0" w:space="0" w:color="auto" w:frame="1"/>
          <w:lang w:val="nl-NL"/>
        </w:rPr>
        <w:t xml:space="preserve"> </w:t>
      </w:r>
    </w:p>
    <w:p w14:paraId="56F16846" w14:textId="134A14A2" w:rsidR="007563CE" w:rsidRDefault="00474E68" w:rsidP="00A66FD0">
      <w:pPr>
        <w:widowControl w:val="0"/>
        <w:spacing w:before="120" w:after="120"/>
        <w:ind w:firstLine="709"/>
        <w:jc w:val="both"/>
        <w:rPr>
          <w:sz w:val="28"/>
          <w:szCs w:val="28"/>
          <w:lang w:val="nl-NL"/>
        </w:rPr>
      </w:pPr>
      <w:r>
        <w:rPr>
          <w:sz w:val="28"/>
          <w:szCs w:val="28"/>
          <w:bdr w:val="none" w:sz="0" w:space="0" w:color="auto" w:frame="1"/>
          <w:lang w:val="nl-NL"/>
        </w:rPr>
        <w:t xml:space="preserve">Thực hiện </w:t>
      </w:r>
      <w:r w:rsidR="00D66E7D" w:rsidRPr="00D66E7D">
        <w:rPr>
          <w:sz w:val="28"/>
          <w:szCs w:val="28"/>
          <w:bdr w:val="none" w:sz="0" w:space="0" w:color="auto" w:frame="1"/>
          <w:lang w:val="nl-NL"/>
        </w:rPr>
        <w:t>Chỉ thị số 01/CT-BTTTT ngày 20/01/2023 của Bộ Thông tin và Truyền thông về định hướng phát triển ngành Thông tin và Truyền thông năm 2023 và giai đoạn 2024-2025;</w:t>
      </w:r>
      <w:r w:rsidR="00D66E7D">
        <w:rPr>
          <w:sz w:val="28"/>
          <w:szCs w:val="28"/>
          <w:bdr w:val="none" w:sz="0" w:space="0" w:color="auto" w:frame="1"/>
          <w:lang w:val="nl-NL"/>
        </w:rPr>
        <w:t xml:space="preserve"> </w:t>
      </w:r>
      <w:r w:rsidR="00987ADA">
        <w:rPr>
          <w:sz w:val="28"/>
          <w:szCs w:val="28"/>
          <w:lang w:val="nl-NL"/>
        </w:rPr>
        <w:t>Quyết định số ..../QĐ-BTTTT ngày .... của Bộ Thông tin và Truyền thông về việc phân công Cụm trưởng, Cụm phó Cụm thi đua Khối thi đua Sở Thông tin và Truyền thông các tỉnh, thành phố trực thuộc Trung ương năm 20</w:t>
      </w:r>
      <w:bookmarkStart w:id="0" w:name="_GoBack"/>
      <w:bookmarkEnd w:id="0"/>
      <w:r w:rsidR="00987ADA">
        <w:rPr>
          <w:sz w:val="28"/>
          <w:szCs w:val="28"/>
          <w:lang w:val="nl-NL"/>
        </w:rPr>
        <w:t>23.</w:t>
      </w:r>
    </w:p>
    <w:p w14:paraId="063A292A" w14:textId="031F1D2C" w:rsidR="007563CE" w:rsidRDefault="00987ADA" w:rsidP="00A66FD0">
      <w:pPr>
        <w:widowControl w:val="0"/>
        <w:spacing w:before="120" w:after="120"/>
        <w:ind w:firstLine="709"/>
        <w:jc w:val="both"/>
        <w:rPr>
          <w:sz w:val="28"/>
          <w:szCs w:val="28"/>
          <w:lang w:val="nl-NL"/>
        </w:rPr>
      </w:pPr>
      <w:r>
        <w:rPr>
          <w:sz w:val="28"/>
          <w:szCs w:val="28"/>
          <w:lang w:val="nl-NL"/>
        </w:rPr>
        <w:t xml:space="preserve">Hưởng ứng các phong trào thi đua do Thủ tướng Chính phủ, Chủ tịch UBND </w:t>
      </w:r>
      <w:r w:rsidR="00581D9E">
        <w:rPr>
          <w:sz w:val="28"/>
          <w:szCs w:val="28"/>
          <w:lang w:val="nl-NL"/>
        </w:rPr>
        <w:t xml:space="preserve">các </w:t>
      </w:r>
      <w:r>
        <w:rPr>
          <w:sz w:val="28"/>
          <w:szCs w:val="28"/>
          <w:lang w:val="nl-NL"/>
        </w:rPr>
        <w:t xml:space="preserve">tỉnh, các Bộ, ban, ngành phát động và </w:t>
      </w:r>
      <w:r>
        <w:rPr>
          <w:sz w:val="28"/>
          <w:szCs w:val="28"/>
          <w:lang w:val="es-AR"/>
        </w:rPr>
        <w:t xml:space="preserve">phấn đấu thực hiện thắng lợi </w:t>
      </w:r>
      <w:r w:rsidR="00180DFB">
        <w:rPr>
          <w:sz w:val="28"/>
          <w:szCs w:val="28"/>
          <w:lang w:val="es-AR"/>
        </w:rPr>
        <w:t>N</w:t>
      </w:r>
      <w:r>
        <w:rPr>
          <w:sz w:val="28"/>
          <w:szCs w:val="28"/>
          <w:lang w:val="es-AR"/>
        </w:rPr>
        <w:t xml:space="preserve">ghị quyết </w:t>
      </w:r>
      <w:r w:rsidR="00581D9E">
        <w:rPr>
          <w:sz w:val="28"/>
          <w:szCs w:val="28"/>
          <w:lang w:val="es-AR"/>
        </w:rPr>
        <w:t>đ</w:t>
      </w:r>
      <w:r>
        <w:rPr>
          <w:sz w:val="28"/>
          <w:szCs w:val="28"/>
          <w:lang w:val="es-AR"/>
        </w:rPr>
        <w:t xml:space="preserve">ại hội </w:t>
      </w:r>
      <w:r w:rsidR="00180DFB" w:rsidRPr="00180DFB">
        <w:rPr>
          <w:sz w:val="28"/>
          <w:szCs w:val="28"/>
          <w:lang w:val="es-AR"/>
        </w:rPr>
        <w:t>Đ</w:t>
      </w:r>
      <w:r>
        <w:rPr>
          <w:sz w:val="28"/>
          <w:szCs w:val="28"/>
          <w:lang w:val="es-AR"/>
        </w:rPr>
        <w:t xml:space="preserve">ảng các cấp, góp phần tích cực hoàn thành xuất sắc các nhiệm vụ, chỉ tiêu kế hoạch </w:t>
      </w:r>
      <w:r>
        <w:rPr>
          <w:bCs/>
          <w:sz w:val="28"/>
          <w:szCs w:val="28"/>
          <w:lang w:val="nl-NL"/>
        </w:rPr>
        <w:t>phát triển kinh tế - xã hội</w:t>
      </w:r>
      <w:r>
        <w:rPr>
          <w:b/>
          <w:bCs/>
          <w:i/>
          <w:sz w:val="28"/>
          <w:szCs w:val="28"/>
          <w:lang w:val="nl-NL"/>
        </w:rPr>
        <w:t xml:space="preserve"> </w:t>
      </w:r>
      <w:r>
        <w:rPr>
          <w:sz w:val="28"/>
          <w:szCs w:val="28"/>
          <w:lang w:val="es-AR"/>
        </w:rPr>
        <w:t xml:space="preserve">năm 2023. </w:t>
      </w:r>
      <w:r>
        <w:rPr>
          <w:sz w:val="28"/>
          <w:szCs w:val="28"/>
          <w:lang w:val="nl-NL"/>
        </w:rPr>
        <w:t>Cụm thi đua số 2, gồm 07 Sở Thông tin và Truyền thông các tỉnh miền núi</w:t>
      </w:r>
      <w:r w:rsidR="00A66FD0">
        <w:rPr>
          <w:sz w:val="28"/>
          <w:szCs w:val="28"/>
          <w:lang w:val="nl-NL"/>
        </w:rPr>
        <w:t>,</w:t>
      </w:r>
      <w:r>
        <w:rPr>
          <w:sz w:val="28"/>
          <w:szCs w:val="28"/>
          <w:lang w:val="nl-NL"/>
        </w:rPr>
        <w:t xml:space="preserve"> biên giới phía Bắc gồm: Sơn La, Lai Châu, Điện Biên, Lào Cai, Hà Giang, Cao Bằng, Lạng Sơn tiến hành phát động phong trào thi đua thực hiện nhiệm vụ, chỉ tiêu năm 2023, như</w:t>
      </w:r>
      <w:r>
        <w:rPr>
          <w:spacing w:val="-21"/>
          <w:sz w:val="28"/>
          <w:szCs w:val="28"/>
          <w:lang w:val="nl-NL"/>
        </w:rPr>
        <w:t xml:space="preserve"> </w:t>
      </w:r>
      <w:r>
        <w:rPr>
          <w:sz w:val="28"/>
          <w:szCs w:val="28"/>
          <w:lang w:val="nl-NL"/>
        </w:rPr>
        <w:t>sau:</w:t>
      </w:r>
    </w:p>
    <w:p w14:paraId="2C56A49E" w14:textId="1CF721A4" w:rsidR="007563CE" w:rsidRPr="00A70292" w:rsidRDefault="00EF2A26" w:rsidP="00A66FD0">
      <w:pPr>
        <w:spacing w:before="120" w:after="120"/>
        <w:ind w:firstLine="709"/>
        <w:jc w:val="both"/>
        <w:rPr>
          <w:rFonts w:cs=".VnTime"/>
          <w:spacing w:val="-4"/>
          <w:sz w:val="28"/>
          <w:szCs w:val="28"/>
        </w:rPr>
      </w:pPr>
      <w:r w:rsidRPr="00EF2A26">
        <w:rPr>
          <w:rFonts w:cs=".VnTime"/>
          <w:spacing w:val="-4"/>
          <w:sz w:val="28"/>
          <w:szCs w:val="28"/>
        </w:rPr>
        <w:t xml:space="preserve">Năm 2023 là năm giữa nhiệm kỳ, có ý nghĩa quan trọng trong việc đẩy mạnh thực hiện và phấn đấu hoàn thành mục tiêu của Kế hoạch 05 năm 2021 - 2026, góp phần triển khai các mục tiêu của Chiến lược phát triển kinh tế - xã hội 10 năm 2021 - 2030. </w:t>
      </w:r>
      <w:r>
        <w:rPr>
          <w:rFonts w:cs=".VnTime"/>
          <w:spacing w:val="-4"/>
          <w:sz w:val="28"/>
          <w:szCs w:val="28"/>
        </w:rPr>
        <w:t>T</w:t>
      </w:r>
      <w:r w:rsidRPr="00EF2A26">
        <w:rPr>
          <w:rFonts w:cs=".VnTime"/>
          <w:spacing w:val="-4"/>
          <w:sz w:val="28"/>
          <w:szCs w:val="28"/>
        </w:rPr>
        <w:t xml:space="preserve">iếp tục nêu cao tinh thần quyết tâm phấn đấu thực hiện tốt các nhiệm vụ </w:t>
      </w:r>
      <w:r w:rsidR="00BE513B">
        <w:rPr>
          <w:rFonts w:eastAsia="Arial"/>
          <w:sz w:val="28"/>
          <w:szCs w:val="28"/>
          <w:lang w:val="pt-BR"/>
        </w:rPr>
        <w:t xml:space="preserve">được Bộ Thông tin và Truyên thông, Tỉnh ủy, HĐND, UBND các tỉnh giao và </w:t>
      </w:r>
      <w:r w:rsidR="004943E5">
        <w:rPr>
          <w:rFonts w:eastAsia="Arial"/>
          <w:sz w:val="28"/>
          <w:szCs w:val="28"/>
          <w:lang w:val="pt-BR"/>
        </w:rPr>
        <w:t>Chỉ thị số 03/CT-BTTTT ngày 16/12/2022 của Bộ Thông tin và Truyền thông về công tác Thi đua, khen thưởng năm 2023</w:t>
      </w:r>
      <w:r w:rsidR="00A70292">
        <w:rPr>
          <w:rFonts w:eastAsia="Arial"/>
          <w:sz w:val="28"/>
          <w:szCs w:val="28"/>
          <w:lang w:val="pt-BR"/>
        </w:rPr>
        <w:t xml:space="preserve">. </w:t>
      </w:r>
      <w:r w:rsidR="007B4963">
        <w:rPr>
          <w:rFonts w:eastAsia="Arial"/>
          <w:sz w:val="28"/>
          <w:szCs w:val="28"/>
          <w:lang w:val="pt-BR"/>
        </w:rPr>
        <w:t>P</w:t>
      </w:r>
      <w:r w:rsidR="00987ADA">
        <w:rPr>
          <w:rFonts w:eastAsia="Arial"/>
          <w:sz w:val="28"/>
          <w:szCs w:val="28"/>
          <w:lang w:val="vi-VN"/>
        </w:rPr>
        <w:t xml:space="preserve">hát huy </w:t>
      </w:r>
      <w:r w:rsidR="00987ADA">
        <w:rPr>
          <w:rFonts w:eastAsia="Arial"/>
          <w:sz w:val="28"/>
          <w:szCs w:val="28"/>
          <w:lang w:val="pt-BR"/>
        </w:rPr>
        <w:t xml:space="preserve">những kết quả đã đạt được, với </w:t>
      </w:r>
      <w:r w:rsidR="00987ADA">
        <w:rPr>
          <w:rFonts w:eastAsia="Arial"/>
          <w:sz w:val="28"/>
          <w:szCs w:val="28"/>
          <w:lang w:val="vi-VN"/>
        </w:rPr>
        <w:t xml:space="preserve">tinh thần tiên phong, quyết liệt, quyết tâm </w:t>
      </w:r>
      <w:r w:rsidR="00987ADA">
        <w:rPr>
          <w:rFonts w:eastAsia="Arial"/>
          <w:sz w:val="28"/>
          <w:szCs w:val="28"/>
          <w:lang w:val="pt-BR"/>
        </w:rPr>
        <w:t>hoàn thành xuất sắc nhiệm vụ</w:t>
      </w:r>
      <w:r w:rsidR="00207418">
        <w:rPr>
          <w:rFonts w:eastAsia="Arial"/>
          <w:sz w:val="28"/>
          <w:szCs w:val="28"/>
          <w:lang w:val="pt-BR"/>
        </w:rPr>
        <w:t>,</w:t>
      </w:r>
      <w:r w:rsidR="00987ADA">
        <w:rPr>
          <w:rFonts w:eastAsia="Arial"/>
          <w:sz w:val="28"/>
          <w:szCs w:val="28"/>
          <w:lang w:val="pt-BR"/>
        </w:rPr>
        <w:t xml:space="preserve"> 07 Sở Thông tin và Truyền thông Cụm thi đua số 2 thống nhất phát động phong trào thi đua phấn đấu hoàn thành xuất sắc nhiệm vụ chính trị của ngành năm 2023 với nội dung:</w:t>
      </w:r>
    </w:p>
    <w:p w14:paraId="139493E7" w14:textId="77777777" w:rsidR="00735F00" w:rsidRPr="00A66FD0" w:rsidRDefault="00987ADA" w:rsidP="00A66FD0">
      <w:pPr>
        <w:spacing w:before="120" w:after="120"/>
        <w:ind w:firstLine="709"/>
        <w:jc w:val="both"/>
        <w:rPr>
          <w:b/>
          <w:bCs/>
          <w:sz w:val="28"/>
          <w:szCs w:val="28"/>
          <w:lang w:val="nl-NL"/>
        </w:rPr>
      </w:pPr>
      <w:r w:rsidRPr="00781885">
        <w:rPr>
          <w:rFonts w:eastAsia="Arial"/>
          <w:b/>
          <w:bCs/>
          <w:sz w:val="28"/>
          <w:lang w:val="pt-BR"/>
        </w:rPr>
        <w:t>1</w:t>
      </w:r>
      <w:r>
        <w:rPr>
          <w:rFonts w:eastAsia="Arial"/>
          <w:b/>
          <w:bCs/>
          <w:sz w:val="28"/>
          <w:lang w:val="vi-VN"/>
        </w:rPr>
        <w:t xml:space="preserve">. </w:t>
      </w:r>
      <w:r w:rsidR="00735F00" w:rsidRPr="00735F00">
        <w:rPr>
          <w:sz w:val="28"/>
          <w:szCs w:val="28"/>
          <w:lang w:val="es-AR"/>
        </w:rPr>
        <w:t>Chủ đề thi đua của Cụm Thi đua số 2 năm 2023 “</w:t>
      </w:r>
      <w:r w:rsidR="00735F00" w:rsidRPr="00735F00">
        <w:rPr>
          <w:b/>
          <w:bCs/>
          <w:sz w:val="28"/>
          <w:szCs w:val="28"/>
          <w:lang w:val="es-AR"/>
        </w:rPr>
        <w:t>Toàn ngành Thông tin và Truyền thông tiếp tục thi đua đổi mới, sáng tạo, đi đầu thực hiện chuyển đổi số để phát triển bền vững”</w:t>
      </w:r>
      <w:r w:rsidR="00735F00" w:rsidRPr="00735F00">
        <w:rPr>
          <w:sz w:val="28"/>
          <w:szCs w:val="28"/>
          <w:lang w:val="es-AR"/>
        </w:rPr>
        <w:t xml:space="preserve">, cụ thể hóa 10 chữ vàng truyền thống </w:t>
      </w:r>
      <w:r w:rsidR="00735F00" w:rsidRPr="00735F00">
        <w:rPr>
          <w:sz w:val="28"/>
          <w:szCs w:val="28"/>
          <w:lang w:val="es-AR"/>
        </w:rPr>
        <w:lastRenderedPageBreak/>
        <w:t xml:space="preserve">của Ngành là </w:t>
      </w:r>
      <w:r w:rsidR="00735F00" w:rsidRPr="00735F00">
        <w:rPr>
          <w:b/>
          <w:bCs/>
          <w:sz w:val="28"/>
          <w:szCs w:val="28"/>
          <w:lang w:val="nl-NL"/>
        </w:rPr>
        <w:t>“Trung thành, Dũng cảm, Tận tụy, Sáng tạo, Nghĩa tình”</w:t>
      </w:r>
      <w:r w:rsidR="00735F00" w:rsidRPr="00735F00">
        <w:rPr>
          <w:sz w:val="22"/>
          <w:szCs w:val="22"/>
        </w:rPr>
        <w:t xml:space="preserve"> </w:t>
      </w:r>
      <w:r w:rsidR="00735F00" w:rsidRPr="00735F00">
        <w:rPr>
          <w:sz w:val="28"/>
          <w:szCs w:val="28"/>
          <w:lang w:val="nl-NL"/>
        </w:rPr>
        <w:t xml:space="preserve">với phương châm hành động </w:t>
      </w:r>
      <w:r w:rsidR="00735F00" w:rsidRPr="00A66FD0">
        <w:rPr>
          <w:b/>
          <w:bCs/>
          <w:sz w:val="28"/>
          <w:szCs w:val="28"/>
          <w:lang w:val="nl-NL"/>
        </w:rPr>
        <w:t xml:space="preserve">“Làm gương, Kỷ cương, Trọng tâm, Bứt phá”. </w:t>
      </w:r>
    </w:p>
    <w:p w14:paraId="066BB421" w14:textId="59C91E19" w:rsidR="007563CE" w:rsidRDefault="00987ADA" w:rsidP="00A66FD0">
      <w:pPr>
        <w:spacing w:before="120" w:after="120"/>
        <w:ind w:firstLine="709"/>
        <w:jc w:val="both"/>
        <w:rPr>
          <w:sz w:val="28"/>
          <w:szCs w:val="28"/>
          <w:lang w:val="es-MX"/>
        </w:rPr>
      </w:pPr>
      <w:r w:rsidRPr="00781885">
        <w:rPr>
          <w:rFonts w:eastAsia="Arial"/>
          <w:b/>
          <w:bCs/>
          <w:sz w:val="28"/>
          <w:lang w:val="pt-BR"/>
        </w:rPr>
        <w:t xml:space="preserve">2. </w:t>
      </w:r>
      <w:r>
        <w:rPr>
          <w:rFonts w:eastAsia="Arial"/>
          <w:b/>
          <w:bCs/>
          <w:sz w:val="28"/>
          <w:lang w:val="vi-VN"/>
        </w:rPr>
        <w:t xml:space="preserve">Mục tiêu thi đua: </w:t>
      </w:r>
      <w:r>
        <w:rPr>
          <w:sz w:val="28"/>
          <w:szCs w:val="28"/>
          <w:lang w:val="es-MX"/>
        </w:rPr>
        <w:t>Phấn</w:t>
      </w:r>
      <w:r>
        <w:rPr>
          <w:sz w:val="28"/>
          <w:szCs w:val="28"/>
          <w:lang w:val="vi-VN"/>
        </w:rPr>
        <w:t xml:space="preserve"> đấu </w:t>
      </w:r>
      <w:r>
        <w:rPr>
          <w:sz w:val="28"/>
          <w:szCs w:val="28"/>
          <w:lang w:val="es-MX"/>
        </w:rPr>
        <w:t>hoàn thành vượt mức các chỉ tiêu, nhiệm vụ, chương trình, đề án</w:t>
      </w:r>
      <w:r>
        <w:rPr>
          <w:sz w:val="28"/>
          <w:szCs w:val="28"/>
          <w:lang w:val="vi-VN"/>
        </w:rPr>
        <w:t>, kế hoạch</w:t>
      </w:r>
      <w:r>
        <w:rPr>
          <w:sz w:val="28"/>
          <w:szCs w:val="28"/>
          <w:lang w:val="es-MX"/>
        </w:rPr>
        <w:t xml:space="preserve"> được giao</w:t>
      </w:r>
      <w:r>
        <w:rPr>
          <w:sz w:val="28"/>
          <w:szCs w:val="28"/>
          <w:lang w:val="vi-VN"/>
        </w:rPr>
        <w:t xml:space="preserve"> trên tất cả các </w:t>
      </w:r>
      <w:r>
        <w:rPr>
          <w:sz w:val="28"/>
          <w:szCs w:val="28"/>
          <w:lang w:val="es-MX"/>
        </w:rPr>
        <w:t>lĩnh vực trọng tâm</w:t>
      </w:r>
      <w:r>
        <w:rPr>
          <w:sz w:val="28"/>
          <w:szCs w:val="28"/>
          <w:lang w:val="vi-VN"/>
        </w:rPr>
        <w:t xml:space="preserve"> </w:t>
      </w:r>
      <w:r>
        <w:rPr>
          <w:sz w:val="28"/>
          <w:szCs w:val="28"/>
          <w:lang w:val="es-MX"/>
        </w:rPr>
        <w:t>của ngành:</w:t>
      </w:r>
    </w:p>
    <w:p w14:paraId="6CE9FAB3" w14:textId="67E6AD9C" w:rsidR="007563CE" w:rsidRDefault="00987ADA" w:rsidP="00A66FD0">
      <w:pPr>
        <w:tabs>
          <w:tab w:val="left" w:pos="567"/>
        </w:tabs>
        <w:spacing w:before="120" w:after="120"/>
        <w:ind w:firstLine="709"/>
        <w:jc w:val="both"/>
        <w:rPr>
          <w:sz w:val="28"/>
          <w:szCs w:val="28"/>
          <w:lang w:val="es-MX"/>
        </w:rPr>
      </w:pPr>
      <w:r>
        <w:rPr>
          <w:bCs/>
          <w:i/>
          <w:iCs/>
          <w:sz w:val="28"/>
          <w:szCs w:val="28"/>
          <w:lang w:val="es-MX"/>
        </w:rPr>
        <w:t>2.1. Về bưu chính</w:t>
      </w:r>
      <w:r>
        <w:rPr>
          <w:sz w:val="28"/>
          <w:szCs w:val="28"/>
          <w:lang w:val="es-MX"/>
        </w:rPr>
        <w:t>: Phát triển hạ tầng bưu chính theo hướng đẩy mạnh chuyển đổi số trong bưu chính; Thực hiện có hiệu quả công tác quản lý nhà nước đối với hoạt động bưu chính, tạo lập môi trường cạnh tranh lành mạnh. Tổ chức thực hiện các nhiệm vụ kế hoạch đưa sản phẩm hàng hóa lên sàn thương mại điện tử. Triển khai, tuyên truyền địa chỉ số (hệ thống mã bưu chính Vpostcode) trên địa bàn tỉnh. Tiếp tục triển khai hiệu quả Quyết định số 45/2016/QĐ-TTg ngày 19/10/2016 của Thủ tướng Chính phủ về tiếp nhận hồ sơ, trả kết quả giải quyết thủ tục hành chính qua dịch vụ bưu chính công ích; Quyết định số 37/2021/QĐ-TTg ngày 26/12/2016 của Thủ tướng Chính phủ về mạng bưu chính phục vụ cơ quan Đảng, Nhà nước.</w:t>
      </w:r>
    </w:p>
    <w:p w14:paraId="6743A561" w14:textId="77777777" w:rsidR="007563CE" w:rsidRDefault="00987ADA" w:rsidP="00A66FD0">
      <w:pPr>
        <w:tabs>
          <w:tab w:val="left" w:pos="567"/>
        </w:tabs>
        <w:spacing w:before="120" w:after="120"/>
        <w:ind w:firstLine="709"/>
        <w:jc w:val="both"/>
        <w:rPr>
          <w:sz w:val="28"/>
          <w:szCs w:val="28"/>
          <w:lang w:val="pt-BR" w:eastAsia="vi-VN"/>
        </w:rPr>
      </w:pPr>
      <w:r>
        <w:rPr>
          <w:i/>
          <w:iCs/>
          <w:sz w:val="28"/>
          <w:szCs w:val="28"/>
          <w:lang w:val="vi-VN"/>
        </w:rPr>
        <w:t xml:space="preserve">2.2. </w:t>
      </w:r>
      <w:r>
        <w:rPr>
          <w:i/>
          <w:iCs/>
          <w:sz w:val="28"/>
          <w:szCs w:val="28"/>
          <w:lang w:val="es-MX"/>
        </w:rPr>
        <w:t>Về viễn thông:</w:t>
      </w:r>
      <w:r>
        <w:rPr>
          <w:b/>
          <w:sz w:val="28"/>
          <w:szCs w:val="28"/>
          <w:lang w:val="es-MX"/>
        </w:rPr>
        <w:t xml:space="preserve"> </w:t>
      </w:r>
      <w:r>
        <w:rPr>
          <w:sz w:val="28"/>
          <w:szCs w:val="28"/>
          <w:lang w:val="pt-BR" w:eastAsia="vi-VN"/>
        </w:rPr>
        <w:t>Đảm bảo thông tin liên lạc thông suốt phục vụ công tác chỉ đạo của chính quyền và nhu cầu sử dụng dịch vụ của người dân. Giám sát hạ tầng kỹ thuật viễn thông thụ động trên nền tảng thông tin quản lý GIS; Tăng cường triển khai phủ sóng 4G, triển khai 5G và tắt sóng 2G trên địa bàn các tỉnh theo lộ trình;… Định hướng các doanh nghiệp viễn thông tăng cường triển khai thực hiện xóa thôn trắng sóng di động; Đẩy mạnh việc dùng chung cơ sở hạ tầng viễn thông thụ động.</w:t>
      </w:r>
      <w:r>
        <w:rPr>
          <w:sz w:val="28"/>
          <w:szCs w:val="28"/>
          <w:lang w:val="pt-BR"/>
        </w:rPr>
        <w:t xml:space="preserve"> </w:t>
      </w:r>
      <w:r>
        <w:rPr>
          <w:sz w:val="28"/>
          <w:szCs w:val="28"/>
          <w:lang w:val="pt-BR" w:eastAsia="vi-VN"/>
        </w:rPr>
        <w:t>Quản lý hoạt động khuyến mại của doanh nghiệp viễn thông; quản lý giá cước, chất lượng dịch vụ viễn thông; mở rộng phạm vi và tần suất đánh giá chất lượng các dịch vụ viễn thông cung cấp,… Tăng cường công tác quản lý hoạt động cung cấp dịch vụ thông tin di động (SIM, thẻ, khuyến mại), Internet công cộng (điểm cung cấp trò chơi điện tử công cộng); hoạt động cấp phép sử dụng tần số và thiết bị vô tuyến điện; …Triển khai hiệu quả các chương trình mục tiêu quốc gia và Chương trình cung cấp dịch vụ VTCI đến năm 2025 trên địa bàn tỉnh.</w:t>
      </w:r>
    </w:p>
    <w:p w14:paraId="292C59EC" w14:textId="6906CCB4" w:rsidR="007563CE" w:rsidRDefault="00987ADA" w:rsidP="00A66FD0">
      <w:pPr>
        <w:tabs>
          <w:tab w:val="left" w:pos="567"/>
        </w:tabs>
        <w:spacing w:before="120" w:after="120"/>
        <w:ind w:firstLine="709"/>
        <w:jc w:val="both"/>
        <w:rPr>
          <w:bCs/>
          <w:sz w:val="28"/>
          <w:szCs w:val="28"/>
          <w:lang w:val="es-MX"/>
        </w:rPr>
      </w:pPr>
      <w:r>
        <w:rPr>
          <w:bCs/>
          <w:i/>
          <w:iCs/>
          <w:sz w:val="28"/>
          <w:szCs w:val="28"/>
          <w:lang w:val="es-MX"/>
        </w:rPr>
        <w:t xml:space="preserve">2.3. Về công nghệ thông tin, chuyển đổi số: </w:t>
      </w:r>
      <w:r>
        <w:rPr>
          <w:bCs/>
          <w:sz w:val="28"/>
          <w:szCs w:val="28"/>
          <w:lang w:val="es-MX"/>
        </w:rPr>
        <w:t>Triển khai thực hiện chuyển đổi số một cách toàn diện trên cả 3 trụ cột: Chính quyền số, kinh tế số, xã hội số. Phát triển nguồn nhân lực thông tin, truyền thông, ưu tiên phát triển nền tảng số để cung cấp dịch vụ theo nhu cầu, ứng dụng công nghệ mới để cung cấp dịch vụ mới cho người dân</w:t>
      </w:r>
      <w:r w:rsidR="00581D9E">
        <w:rPr>
          <w:bCs/>
          <w:sz w:val="28"/>
          <w:szCs w:val="28"/>
          <w:lang w:val="es-MX"/>
        </w:rPr>
        <w:t>, doanh nghiệp</w:t>
      </w:r>
      <w:r>
        <w:rPr>
          <w:bCs/>
          <w:sz w:val="28"/>
          <w:szCs w:val="28"/>
          <w:lang w:val="es-MX"/>
        </w:rPr>
        <w:t xml:space="preserve">. </w:t>
      </w:r>
      <w:r w:rsidR="007E133E">
        <w:rPr>
          <w:bCs/>
          <w:sz w:val="28"/>
          <w:szCs w:val="28"/>
          <w:lang w:val="es-MX"/>
        </w:rPr>
        <w:t>Thực hiện h</w:t>
      </w:r>
      <w:r w:rsidR="007E133E" w:rsidRPr="007E133E">
        <w:rPr>
          <w:bCs/>
          <w:sz w:val="28"/>
          <w:szCs w:val="28"/>
          <w:lang w:val="es-MX"/>
        </w:rPr>
        <w:t>ướng dẫn, hỗ trợ, đôn đốc triển khai hiệu quả hoạt động của Tổ công nghệ số cộng đồng để phổ cập kỹ năng số cho người dân thực hiện chuyển đổi số, phát triển kinh tế - xã hội</w:t>
      </w:r>
      <w:r w:rsidR="007E133E">
        <w:rPr>
          <w:bCs/>
          <w:sz w:val="28"/>
          <w:szCs w:val="28"/>
          <w:lang w:val="es-MX"/>
        </w:rPr>
        <w:t xml:space="preserve"> tại địa phương. </w:t>
      </w:r>
      <w:r>
        <w:rPr>
          <w:bCs/>
          <w:sz w:val="28"/>
          <w:szCs w:val="28"/>
          <w:lang w:val="es-MX"/>
        </w:rPr>
        <w:t xml:space="preserve">Nhân rộng mô hình tỉnh điểm, xã điểm về chuyển đổi số trên địa bàn các tỉnh. Tăng cường truyền thông về kế hoạch và kết quả thực hiện chuyển đổi số của các tỉnh trên các phương tiện truyền thông. Thực hiện tốt vai trò tham mưu, đề xuất với tỉnh ban hành các cơ chế, chính sách, dự án, đề án nâng cao chất lượng nguồn nhân lực công nghệ thông tin, triển khai có hiệu quả Chiến lược dữ liệu, tạo không gian phát triển tăng trưởng kinh tế, xã hội. Thực hiện đạt và vượt tiến độ các mục tiêu theo lộ trình của Chính phủ và UBND các tỉnh về chuyển đổi số. </w:t>
      </w:r>
    </w:p>
    <w:p w14:paraId="25828ADA" w14:textId="77777777" w:rsidR="007563CE" w:rsidRDefault="00987ADA" w:rsidP="00A66FD0">
      <w:pPr>
        <w:tabs>
          <w:tab w:val="left" w:pos="567"/>
        </w:tabs>
        <w:spacing w:before="120" w:after="120"/>
        <w:ind w:firstLine="709"/>
        <w:jc w:val="both"/>
        <w:rPr>
          <w:spacing w:val="2"/>
          <w:sz w:val="28"/>
          <w:szCs w:val="28"/>
          <w:lang w:val="es-MX"/>
        </w:rPr>
      </w:pPr>
      <w:r>
        <w:rPr>
          <w:bCs/>
          <w:i/>
          <w:iCs/>
          <w:sz w:val="28"/>
          <w:szCs w:val="28"/>
          <w:lang w:val="es-MX"/>
        </w:rPr>
        <w:lastRenderedPageBreak/>
        <w:t>2.4. Về an toàn, an ninh mạng:</w:t>
      </w:r>
      <w:r>
        <w:rPr>
          <w:bCs/>
          <w:i/>
          <w:iCs/>
          <w:sz w:val="28"/>
          <w:szCs w:val="28"/>
          <w:lang w:val="vi-VN"/>
        </w:rPr>
        <w:t xml:space="preserve"> </w:t>
      </w:r>
      <w:r>
        <w:rPr>
          <w:bCs/>
          <w:sz w:val="28"/>
          <w:szCs w:val="28"/>
        </w:rPr>
        <w:t>Tr</w:t>
      </w:r>
      <w:r>
        <w:rPr>
          <w:spacing w:val="2"/>
          <w:sz w:val="28"/>
          <w:szCs w:val="28"/>
          <w:lang w:val="es-MX"/>
        </w:rPr>
        <w:t xml:space="preserve">iển khai các giải pháp nâng cao an toàn, an ninh mạng. Triển khai các dịch vụ trên hạ tầng mạng truyền số liệu chuyên dùng. Tăng cường các biện pháp bảo vệ người dân, bảo vệ cho trẻ em trên môi trường mạng, nâng cao nhận thức, phổ biến kiến thức, phổ cập kỹ năng đảm bảo an toàn thông tin cho người dân, tạo lập “Niềm tin số” trên môi trường mạng. Tăng cường hướng dẫn phát triển Đội ứng cứu sự cố đảm bảo an toàn thông tin mạng. </w:t>
      </w:r>
    </w:p>
    <w:p w14:paraId="1C15980D" w14:textId="77777777" w:rsidR="007563CE" w:rsidRDefault="00987ADA" w:rsidP="00A66FD0">
      <w:pPr>
        <w:tabs>
          <w:tab w:val="left" w:pos="567"/>
        </w:tabs>
        <w:spacing w:before="120" w:after="120"/>
        <w:ind w:firstLine="709"/>
        <w:jc w:val="both"/>
        <w:rPr>
          <w:sz w:val="28"/>
          <w:szCs w:val="28"/>
          <w:lang w:val="vi-VN"/>
        </w:rPr>
      </w:pPr>
      <w:r>
        <w:rPr>
          <w:bCs/>
          <w:i/>
          <w:iCs/>
          <w:sz w:val="28"/>
          <w:szCs w:val="28"/>
          <w:lang w:val="vi-VN"/>
        </w:rPr>
        <w:t>2.5. Về công nghiệp ICT, nội dung số:</w:t>
      </w:r>
      <w:r>
        <w:rPr>
          <w:sz w:val="28"/>
          <w:szCs w:val="28"/>
          <w:lang w:val="vi-VN"/>
        </w:rPr>
        <w:t xml:space="preserve"> T</w:t>
      </w:r>
      <w:r>
        <w:rPr>
          <w:sz w:val="28"/>
          <w:szCs w:val="28"/>
          <w:lang w:val="es-MX"/>
        </w:rPr>
        <w:t xml:space="preserve">ừng bước </w:t>
      </w:r>
      <w:r>
        <w:rPr>
          <w:sz w:val="28"/>
          <w:szCs w:val="28"/>
          <w:lang w:val="vi-VN"/>
        </w:rPr>
        <w:t xml:space="preserve">nghiên cứu, đề xuất </w:t>
      </w:r>
      <w:r>
        <w:rPr>
          <w:sz w:val="28"/>
          <w:szCs w:val="28"/>
          <w:lang w:val="es-MX"/>
        </w:rPr>
        <w:t>cơ chế</w:t>
      </w:r>
      <w:r>
        <w:rPr>
          <w:sz w:val="28"/>
          <w:szCs w:val="28"/>
          <w:lang w:val="vi-VN"/>
        </w:rPr>
        <w:t>, chính sách, định hướng, hỗ trợ</w:t>
      </w:r>
      <w:r>
        <w:rPr>
          <w:sz w:val="28"/>
          <w:szCs w:val="28"/>
          <w:lang w:val="es-MX"/>
        </w:rPr>
        <w:t xml:space="preserve"> thúc đẩy công nghiệp CNTT, các doanh nghiệp cung cấp</w:t>
      </w:r>
      <w:r>
        <w:rPr>
          <w:sz w:val="28"/>
          <w:szCs w:val="28"/>
          <w:lang w:val="vi-VN"/>
        </w:rPr>
        <w:t>, triển khai</w:t>
      </w:r>
      <w:r>
        <w:rPr>
          <w:sz w:val="28"/>
          <w:szCs w:val="28"/>
          <w:lang w:val="es-MX"/>
        </w:rPr>
        <w:t xml:space="preserve"> các sản phẩm, nội dung số trên địa bàn tỉnh</w:t>
      </w:r>
      <w:r>
        <w:rPr>
          <w:sz w:val="28"/>
          <w:szCs w:val="28"/>
          <w:lang w:val="vi-VN"/>
        </w:rPr>
        <w:t xml:space="preserve"> phù hợp với điều kiện, đặc thù của </w:t>
      </w:r>
      <w:r w:rsidRPr="00781885">
        <w:rPr>
          <w:sz w:val="28"/>
          <w:szCs w:val="28"/>
          <w:lang w:val="es-MX"/>
        </w:rPr>
        <w:t xml:space="preserve">các </w:t>
      </w:r>
      <w:r>
        <w:rPr>
          <w:sz w:val="28"/>
          <w:szCs w:val="28"/>
          <w:lang w:val="vi-VN"/>
        </w:rPr>
        <w:t>tỉnh</w:t>
      </w:r>
      <w:r>
        <w:rPr>
          <w:sz w:val="28"/>
          <w:szCs w:val="28"/>
          <w:lang w:val="es-MX"/>
        </w:rPr>
        <w:t>.</w:t>
      </w:r>
    </w:p>
    <w:p w14:paraId="0376EFD0" w14:textId="77777777" w:rsidR="007563CE" w:rsidRDefault="00987ADA" w:rsidP="00A66FD0">
      <w:pPr>
        <w:spacing w:before="120" w:after="120"/>
        <w:ind w:firstLine="709"/>
        <w:jc w:val="both"/>
        <w:rPr>
          <w:bCs/>
          <w:i/>
          <w:iCs/>
          <w:sz w:val="28"/>
          <w:szCs w:val="28"/>
          <w:lang w:val="es-MX"/>
        </w:rPr>
      </w:pPr>
      <w:r>
        <w:rPr>
          <w:bCs/>
          <w:i/>
          <w:iCs/>
          <w:sz w:val="28"/>
          <w:szCs w:val="28"/>
          <w:lang w:val="es-MX"/>
        </w:rPr>
        <w:t>2.6. Về báo chí, truyền thông:</w:t>
      </w:r>
      <w:r>
        <w:rPr>
          <w:bCs/>
          <w:i/>
          <w:iCs/>
          <w:sz w:val="28"/>
          <w:szCs w:val="28"/>
          <w:lang w:val="vi-VN"/>
        </w:rPr>
        <w:t xml:space="preserve"> </w:t>
      </w:r>
      <w:r>
        <w:rPr>
          <w:sz w:val="28"/>
          <w:szCs w:val="28"/>
          <w:lang w:val="es-MX"/>
        </w:rPr>
        <w:t>Thực hiện tốt chức năng quản lý nhà nước về báo chí, thông tin cơ sở, thông tin đối ngoại, xuất bản, in, phát hành; tăng cường hoạt động thông tin đối ngoại. Phuy vai trò của báo chí, tuyên truyền trong đấu tranh với nạn tin giả, tin xấu, độc trên không gian mạng. Đẩy mạnh công tác chỉ đạo, định hướng cho các cơ quan báo chí, truyền thông tuyên truyền các chủ trương, đường lối của Đảng, chính sách, pháp luật của Nhà nước, kết quả phát triển kinh tế - xã hội, bảo đảm an ninh quốc phòng, đưa chủ trương, chính sách đi vào cuộc sống tạo đồng thuận và niềm tin xã hội.</w:t>
      </w:r>
    </w:p>
    <w:p w14:paraId="04DA9DD0" w14:textId="77777777" w:rsidR="007563CE" w:rsidRPr="00781885" w:rsidRDefault="00987ADA" w:rsidP="00A66FD0">
      <w:pPr>
        <w:pBdr>
          <w:bottom w:val="none" w:sz="4" w:space="11" w:color="000000"/>
        </w:pBdr>
        <w:spacing w:before="120" w:after="120"/>
        <w:ind w:firstLine="709"/>
        <w:jc w:val="both"/>
        <w:rPr>
          <w:b/>
          <w:sz w:val="28"/>
          <w:szCs w:val="28"/>
          <w:lang w:val="es-MX"/>
        </w:rPr>
      </w:pPr>
      <w:r>
        <w:rPr>
          <w:rFonts w:eastAsia="Arial"/>
          <w:b/>
          <w:bCs/>
          <w:sz w:val="28"/>
          <w:lang w:val="vi-VN"/>
        </w:rPr>
        <w:t xml:space="preserve">3. </w:t>
      </w:r>
      <w:r w:rsidRPr="00781885">
        <w:rPr>
          <w:rFonts w:eastAsia="Arial"/>
          <w:b/>
          <w:bCs/>
          <w:sz w:val="28"/>
          <w:lang w:val="es-MX"/>
        </w:rPr>
        <w:t>Tổ chức các p</w:t>
      </w:r>
      <w:r>
        <w:rPr>
          <w:rFonts w:eastAsia="Arial"/>
          <w:b/>
          <w:bCs/>
          <w:sz w:val="28"/>
          <w:lang w:val="vi-VN"/>
        </w:rPr>
        <w:t xml:space="preserve">hong trào thi đua </w:t>
      </w:r>
      <w:r w:rsidRPr="00781885">
        <w:rPr>
          <w:rFonts w:eastAsia="Arial"/>
          <w:b/>
          <w:bCs/>
          <w:sz w:val="28"/>
          <w:lang w:val="es-MX"/>
        </w:rPr>
        <w:t xml:space="preserve">do </w:t>
      </w:r>
      <w:r>
        <w:rPr>
          <w:b/>
          <w:sz w:val="28"/>
          <w:szCs w:val="28"/>
          <w:lang w:val="it-IT"/>
        </w:rPr>
        <w:t>Thủ tướng Chính phủ, Bộ Thông tin và Truyền thông phát động</w:t>
      </w:r>
    </w:p>
    <w:p w14:paraId="51E4DE39" w14:textId="77777777" w:rsidR="007563CE" w:rsidRDefault="00987ADA" w:rsidP="00A66FD0">
      <w:pPr>
        <w:pBdr>
          <w:bottom w:val="none" w:sz="4" w:space="11" w:color="000000"/>
        </w:pBdr>
        <w:spacing w:before="120" w:after="120"/>
        <w:ind w:firstLine="709"/>
        <w:jc w:val="both"/>
        <w:rPr>
          <w:b/>
          <w:szCs w:val="28"/>
          <w:lang w:val="it-IT"/>
        </w:rPr>
      </w:pPr>
      <w:r>
        <w:rPr>
          <w:rFonts w:eastAsia="Arial"/>
          <w:b/>
          <w:bCs/>
          <w:sz w:val="28"/>
          <w:lang w:val="vi-VN"/>
        </w:rPr>
        <w:t>3.1.</w:t>
      </w:r>
      <w:r>
        <w:rPr>
          <w:rFonts w:eastAsia="Arial"/>
          <w:sz w:val="28"/>
          <w:lang w:val="vi-VN"/>
        </w:rPr>
        <w:t xml:space="preserve"> Triển khai nghiêm túc các Chỉ thị, Nghị quyết Đảng, gắn phong trào thi đua với việc học tập và làm theo tư tưởng, đạo đức, phong cách Hồ Chí Minh theo tinh thần Chỉ thị số 34-CT/TW ngày 07/4/2014 của Bộ Chính trị về “Tiếp tục đổi mới công tác thi đua, khen thưởng”; Chỉ thị số 05/CT-TW ngày 15/5/2016 của Bộ Chính trị khóa XII về đẩy mạnh học tập và làm theo tư tưởng, đạo đức, phong cách Hồ Chí Minh, làm cho phong trào thi đua phát triển sâu rộng, hiệu quả, thiết thực; là động lực phát triển góp phần tích cực vào việc hoàn thành xuất sắc nhiệm vụ năm 2023; Tiếp tục triển khai thực hiện có hiệu quả Chỉ thị số 73/CT-BTTTT ngày 25/10/2021 của Bộ Thông tin và Truyền thông về tổ chức triển khai thực hiện Chỉ thị số 19/CT-TTg ngày 16/7/2021 của Thủ tướng Chính phủ phát động thi đua thực hiện thắng lợi nhiệm vụ phát triển kinh tế - xã hội hàng năm và Kế hoạch 05 năm (2021 - 2025) theo Nghị quyết Đại hội đại biểu toàn quốc lần thứ XIII của Đảng. Phát huy tinh thần sáng tạo của mỗi đơn vị, chung sức đồng lòng, quyết tâm phấn đấu hoàn thành vượt mức các chỉ tiêu kế hoạch, nhiệm vụ với năng suất, chất lượng, hiệu quả cao nhất.</w:t>
      </w:r>
    </w:p>
    <w:p w14:paraId="10BE3EDE" w14:textId="1B1AB9FF" w:rsidR="001142FD" w:rsidRPr="00A66FD0" w:rsidRDefault="00987ADA" w:rsidP="00A66FD0">
      <w:pPr>
        <w:pBdr>
          <w:bottom w:val="none" w:sz="4" w:space="11" w:color="000000"/>
        </w:pBdr>
        <w:spacing w:before="120" w:after="120"/>
        <w:ind w:firstLine="709"/>
        <w:jc w:val="both"/>
        <w:rPr>
          <w:rFonts w:eastAsia="Arial"/>
          <w:sz w:val="28"/>
        </w:rPr>
      </w:pPr>
      <w:r>
        <w:rPr>
          <w:rFonts w:eastAsia="Arial"/>
          <w:b/>
          <w:bCs/>
          <w:sz w:val="28"/>
          <w:lang w:val="vi-VN"/>
        </w:rPr>
        <w:t>3.2.</w:t>
      </w:r>
      <w:r>
        <w:rPr>
          <w:rFonts w:eastAsia="Arial"/>
          <w:sz w:val="28"/>
          <w:lang w:val="vi-VN"/>
        </w:rPr>
        <w:t xml:space="preserve"> </w:t>
      </w:r>
      <w:r>
        <w:rPr>
          <w:sz w:val="28"/>
          <w:szCs w:val="28"/>
          <w:lang w:val="vi-VN"/>
        </w:rPr>
        <w:t>T</w:t>
      </w:r>
      <w:r>
        <w:rPr>
          <w:rFonts w:eastAsia="Arial"/>
          <w:sz w:val="28"/>
          <w:lang w:val="vi-VN"/>
        </w:rPr>
        <w:t xml:space="preserve">ổ chức các phong trào thi đua đảm bảo hiệu quả, thiết thực với hình thức phong phú, nội dung cụ thể theo chủ đề “Đoàn kết, sáng tạo, thi đua xây dựng và bảo vệ Tổ quốc” do Thủ tướng Chính phủ phát động tại Đại hội Thi đua yêu nước toàn quốc lần thứ X và các phong trào thi đua "Cả nước chung sức xây dựng nông thôn mới" giai đoạn 2021 - 2025, “Cả nước chung tay vì người nghèo - Không để ai bị bỏ lại phía sau”, “Cán bộ, công chức, viên chức thi đua thực hiện văn hóa công sở”, “Đẩy mạnh phát triển kết cấu hạ tầng đồng bộ, thực hành tiết </w:t>
      </w:r>
      <w:r>
        <w:rPr>
          <w:rFonts w:eastAsia="Arial"/>
          <w:sz w:val="28"/>
          <w:lang w:val="vi-VN"/>
        </w:rPr>
        <w:lastRenderedPageBreak/>
        <w:t>kiệm, chống lãng phí”. Tiếp tục phát huy 10 chữ vàng truyền thống tốt đẹp của ngành Thông tin và Truyền thông “Trung thành, Dũng cảm, Tận tụy, Sáng tạo, Nghĩa tình” và các phong trào thi đua đặc biệt khác của Ngành TT&amp;TT và của tỉnh phát động</w:t>
      </w:r>
      <w:r w:rsidR="00A66FD0">
        <w:rPr>
          <w:rFonts w:eastAsia="Arial"/>
          <w:sz w:val="28"/>
        </w:rPr>
        <w:t>.</w:t>
      </w:r>
    </w:p>
    <w:p w14:paraId="72D89036" w14:textId="783283C1" w:rsidR="001142FD" w:rsidRDefault="00987ADA" w:rsidP="00A66FD0">
      <w:pPr>
        <w:pBdr>
          <w:bottom w:val="none" w:sz="4" w:space="11" w:color="000000"/>
        </w:pBdr>
        <w:spacing w:before="120" w:after="120"/>
        <w:ind w:firstLine="709"/>
        <w:jc w:val="both"/>
        <w:rPr>
          <w:rFonts w:eastAsia="Arial"/>
          <w:sz w:val="28"/>
          <w:lang w:val="vi-VN"/>
        </w:rPr>
      </w:pPr>
      <w:r>
        <w:rPr>
          <w:rFonts w:eastAsia="Arial"/>
          <w:b/>
          <w:bCs/>
          <w:sz w:val="28"/>
          <w:lang w:val="vi-VN"/>
        </w:rPr>
        <w:t>3.</w:t>
      </w:r>
      <w:r w:rsidRPr="00781885">
        <w:rPr>
          <w:rFonts w:eastAsia="Arial"/>
          <w:b/>
          <w:bCs/>
          <w:sz w:val="28"/>
          <w:lang w:val="vi-VN"/>
        </w:rPr>
        <w:t>3</w:t>
      </w:r>
      <w:r>
        <w:rPr>
          <w:rFonts w:eastAsia="Arial"/>
          <w:sz w:val="28"/>
          <w:lang w:val="vi-VN"/>
        </w:rPr>
        <w:t xml:space="preserve">. Tăng cường phát hiện, bồi dưỡng và nhân rộng các điển hình tiên tiến, tạo điều kiện để các điển hình tiên tiến tiếp tục phát huy, đóng góp tích cực hơn nữa cho phong trào thi đua, yêu nước và lan tỏa trong từng </w:t>
      </w:r>
      <w:r w:rsidR="00A66FD0">
        <w:rPr>
          <w:rFonts w:eastAsia="Arial"/>
          <w:sz w:val="28"/>
        </w:rPr>
        <w:t>cơ quan, đơn vị</w:t>
      </w:r>
      <w:r>
        <w:rPr>
          <w:rFonts w:eastAsia="Arial"/>
          <w:sz w:val="28"/>
          <w:lang w:val="vi-VN"/>
        </w:rPr>
        <w:t xml:space="preserve">. </w:t>
      </w:r>
    </w:p>
    <w:p w14:paraId="68886F9B" w14:textId="552E78AE" w:rsidR="001142FD" w:rsidRDefault="00987ADA" w:rsidP="00A66FD0">
      <w:pPr>
        <w:pBdr>
          <w:bottom w:val="none" w:sz="4" w:space="11" w:color="000000"/>
        </w:pBdr>
        <w:spacing w:before="120" w:after="120"/>
        <w:ind w:firstLine="709"/>
        <w:jc w:val="both"/>
        <w:rPr>
          <w:rFonts w:eastAsia="Arial"/>
          <w:sz w:val="28"/>
          <w:lang w:val="vi-VN"/>
        </w:rPr>
      </w:pPr>
      <w:r>
        <w:rPr>
          <w:rFonts w:eastAsia="Arial"/>
          <w:b/>
          <w:bCs/>
          <w:sz w:val="28"/>
          <w:lang w:val="vi-VN"/>
        </w:rPr>
        <w:t>3.</w:t>
      </w:r>
      <w:r w:rsidRPr="00781885">
        <w:rPr>
          <w:rFonts w:eastAsia="Arial"/>
          <w:b/>
          <w:bCs/>
          <w:sz w:val="28"/>
          <w:lang w:val="vi-VN"/>
        </w:rPr>
        <w:t>4</w:t>
      </w:r>
      <w:r>
        <w:rPr>
          <w:rFonts w:eastAsia="Arial"/>
          <w:b/>
          <w:bCs/>
          <w:sz w:val="28"/>
          <w:lang w:val="vi-VN"/>
        </w:rPr>
        <w:t>.</w:t>
      </w:r>
      <w:r>
        <w:rPr>
          <w:rFonts w:eastAsia="Arial"/>
          <w:sz w:val="28"/>
          <w:lang w:val="vi-VN"/>
        </w:rPr>
        <w:t xml:space="preserve"> Xây dựng và triển khai các phong trào thi đua gắn với hoạt động đổi mới, sáng tạo và kịp thời khen thưởng, biểu dương các tập thể, cá nhân có thành tích xuất sắc trong các phong trào thi đua để khích lệ, động viên cán bộ công chức, viên chức và người lao động phát huy tinh thần dám nghĩ, dám làm, dám chịu trách nhiệm; phát hiện, bồi dưỡng và nhân rộng các gương tập thể, cá nhân điển hình tiên tiến, các mô hình hoạt động mới, các cách làm hay.</w:t>
      </w:r>
    </w:p>
    <w:p w14:paraId="1BC12840" w14:textId="7EDC67D6" w:rsidR="00E348D2" w:rsidRDefault="00987ADA" w:rsidP="00A66FD0">
      <w:pPr>
        <w:pBdr>
          <w:bottom w:val="none" w:sz="4" w:space="11" w:color="000000"/>
        </w:pBdr>
        <w:spacing w:before="120" w:after="120"/>
        <w:ind w:firstLine="709"/>
        <w:jc w:val="both"/>
        <w:rPr>
          <w:sz w:val="28"/>
          <w:szCs w:val="28"/>
          <w:lang w:val="vi-VN"/>
        </w:rPr>
      </w:pPr>
      <w:r>
        <w:rPr>
          <w:rFonts w:eastAsia="Arial"/>
          <w:b/>
          <w:bCs/>
          <w:sz w:val="28"/>
          <w:lang w:val="vi-VN"/>
        </w:rPr>
        <w:t>3.</w:t>
      </w:r>
      <w:r w:rsidRPr="00781885">
        <w:rPr>
          <w:rFonts w:eastAsia="Arial"/>
          <w:b/>
          <w:bCs/>
          <w:sz w:val="28"/>
          <w:lang w:val="vi-VN"/>
        </w:rPr>
        <w:t>5</w:t>
      </w:r>
      <w:r>
        <w:rPr>
          <w:rFonts w:eastAsia="Arial"/>
          <w:b/>
          <w:bCs/>
          <w:sz w:val="28"/>
          <w:lang w:val="vi-VN"/>
        </w:rPr>
        <w:t>.</w:t>
      </w:r>
      <w:r>
        <w:rPr>
          <w:rFonts w:eastAsia="Arial"/>
          <w:sz w:val="28"/>
          <w:lang w:val="vi-VN"/>
        </w:rPr>
        <w:t xml:space="preserve"> T</w:t>
      </w:r>
      <w:r w:rsidRPr="00781885">
        <w:rPr>
          <w:rFonts w:eastAsia="Arial"/>
          <w:sz w:val="28"/>
          <w:lang w:val="vi-VN"/>
        </w:rPr>
        <w:t>ăng cư</w:t>
      </w:r>
      <w:r w:rsidR="00063449" w:rsidRPr="00063449">
        <w:rPr>
          <w:rFonts w:eastAsia="Arial"/>
          <w:sz w:val="28"/>
          <w:lang w:val="vi-VN"/>
        </w:rPr>
        <w:t>ờ</w:t>
      </w:r>
      <w:r w:rsidRPr="00781885">
        <w:rPr>
          <w:rFonts w:eastAsia="Arial"/>
          <w:sz w:val="28"/>
          <w:lang w:val="vi-VN"/>
        </w:rPr>
        <w:t>ng t</w:t>
      </w:r>
      <w:r>
        <w:rPr>
          <w:sz w:val="28"/>
          <w:szCs w:val="28"/>
          <w:lang w:val="es-MX"/>
        </w:rPr>
        <w:t xml:space="preserve">ổ chức, triển khai giao lưu văn hóa, văn nghệ, thể thao và các hoạt động </w:t>
      </w:r>
      <w:r>
        <w:rPr>
          <w:rFonts w:eastAsia="Arial"/>
          <w:sz w:val="28"/>
          <w:lang w:val="vi-VN"/>
        </w:rPr>
        <w:t xml:space="preserve">an sinh </w:t>
      </w:r>
      <w:r>
        <w:rPr>
          <w:sz w:val="28"/>
          <w:szCs w:val="28"/>
          <w:lang w:val="es-MX"/>
        </w:rPr>
        <w:t>xã hội nhằm tạo không khí phấn khởi, vui tươi, đoàn kết trong tập thể lãnh đạo, cán bộ, công chức, viên chức và người lao động.Với phương châm đó</w:t>
      </w:r>
      <w:r>
        <w:rPr>
          <w:sz w:val="28"/>
          <w:szCs w:val="28"/>
          <w:lang w:val="vi-VN"/>
        </w:rPr>
        <w:t>,</w:t>
      </w:r>
      <w:r>
        <w:rPr>
          <w:bCs/>
          <w:iCs/>
          <w:sz w:val="28"/>
          <w:szCs w:val="28"/>
          <w:lang w:val="es-MX"/>
        </w:rPr>
        <w:t xml:space="preserve"> Cụm Thi đua số 2 </w:t>
      </w:r>
      <w:r>
        <w:rPr>
          <w:rFonts w:eastAsia="Arial"/>
          <w:sz w:val="28"/>
          <w:lang w:val="vi-VN"/>
        </w:rPr>
        <w:t xml:space="preserve">phát huy truyền thống thi đua yêu nước, tăng cường đoàn kết, chung sức, đồng lòng, phát huy trí tuệ, nỗ lực cao nhất vượt qua khó khăn, thử thách, ra sức thi đua, </w:t>
      </w:r>
      <w:r>
        <w:rPr>
          <w:sz w:val="28"/>
          <w:szCs w:val="28"/>
          <w:lang w:val="vi-VN"/>
        </w:rPr>
        <w:t xml:space="preserve">quyết tâm phấn đấu hoàn thành xuất sắc các nhiệm vụ </w:t>
      </w:r>
      <w:r>
        <w:rPr>
          <w:sz w:val="28"/>
          <w:szCs w:val="28"/>
          <w:lang w:val="es-MX"/>
        </w:rPr>
        <w:t>được giao</w:t>
      </w:r>
      <w:r>
        <w:rPr>
          <w:sz w:val="28"/>
          <w:szCs w:val="28"/>
          <w:lang w:val="vi-VN"/>
        </w:rPr>
        <w:t xml:space="preserve"> năm 2023./.</w:t>
      </w:r>
    </w:p>
    <w:tbl>
      <w:tblPr>
        <w:tblW w:w="0" w:type="auto"/>
        <w:tblInd w:w="-142" w:type="dxa"/>
        <w:tblLook w:val="04A0" w:firstRow="1" w:lastRow="0" w:firstColumn="1" w:lastColumn="0" w:noHBand="0" w:noVBand="1"/>
      </w:tblPr>
      <w:tblGrid>
        <w:gridCol w:w="4010"/>
        <w:gridCol w:w="4954"/>
      </w:tblGrid>
      <w:tr w:rsidR="00E348D2" w:rsidRPr="00E348D2" w14:paraId="43858A98" w14:textId="77777777" w:rsidTr="00581D9E">
        <w:tc>
          <w:tcPr>
            <w:tcW w:w="4010" w:type="dxa"/>
            <w:shd w:val="clear" w:color="auto" w:fill="auto"/>
          </w:tcPr>
          <w:p w14:paraId="7494CF22" w14:textId="7777777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lang w:val="nl-NL"/>
              </w:rPr>
            </w:pPr>
            <w:r w:rsidRPr="00E348D2">
              <w:rPr>
                <w:rFonts w:eastAsia="Calibri"/>
                <w:b/>
                <w:i/>
                <w:lang w:val="nl-NL"/>
              </w:rPr>
              <w:t>Nơi nhận:</w:t>
            </w:r>
          </w:p>
          <w:p w14:paraId="79BEA50B" w14:textId="2CBC7928"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sz w:val="22"/>
                <w:szCs w:val="22"/>
                <w:lang w:val="nl-NL"/>
              </w:rPr>
            </w:pPr>
            <w:r w:rsidRPr="00E348D2">
              <w:rPr>
                <w:rFonts w:eastAsia="Calibri"/>
                <w:sz w:val="22"/>
                <w:szCs w:val="22"/>
                <w:lang w:val="nl-NL"/>
              </w:rPr>
              <w:t>- Bộ TTTT (Vụ T</w:t>
            </w:r>
            <w:r w:rsidR="00A66FD0">
              <w:rPr>
                <w:rFonts w:eastAsia="Calibri"/>
                <w:sz w:val="22"/>
                <w:szCs w:val="22"/>
                <w:lang w:val="nl-NL"/>
              </w:rPr>
              <w:t>CCB</w:t>
            </w:r>
            <w:r w:rsidRPr="00E348D2">
              <w:rPr>
                <w:rFonts w:eastAsia="Calibri"/>
                <w:sz w:val="22"/>
                <w:szCs w:val="22"/>
                <w:lang w:val="nl-NL"/>
              </w:rPr>
              <w:t>);</w:t>
            </w:r>
          </w:p>
          <w:p w14:paraId="21CE8A9D" w14:textId="7777777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sz w:val="22"/>
                <w:szCs w:val="22"/>
                <w:lang w:val="nl-NL"/>
              </w:rPr>
            </w:pPr>
            <w:r w:rsidRPr="00E348D2">
              <w:rPr>
                <w:rFonts w:eastAsia="Calibri"/>
                <w:sz w:val="22"/>
                <w:szCs w:val="22"/>
                <w:lang w:val="nl-NL"/>
              </w:rPr>
              <w:t>- UBND các tỉnh Cụm TĐ số 2;</w:t>
            </w:r>
          </w:p>
          <w:p w14:paraId="0BA86701" w14:textId="7777777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sz w:val="22"/>
                <w:szCs w:val="22"/>
                <w:lang w:val="nl-NL"/>
              </w:rPr>
            </w:pPr>
            <w:r w:rsidRPr="00E348D2">
              <w:rPr>
                <w:rFonts w:eastAsia="Calibri"/>
                <w:sz w:val="22"/>
                <w:szCs w:val="22"/>
                <w:lang w:val="nl-NL"/>
              </w:rPr>
              <w:t>- Các Sở TTTT Cụm TĐ số 2;</w:t>
            </w:r>
          </w:p>
          <w:p w14:paraId="56844D28" w14:textId="7777777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sz w:val="22"/>
                <w:szCs w:val="22"/>
                <w:lang w:val="nl-NL"/>
              </w:rPr>
            </w:pPr>
            <w:r w:rsidRPr="00E348D2">
              <w:rPr>
                <w:rFonts w:eastAsia="Calibri"/>
                <w:sz w:val="22"/>
                <w:szCs w:val="22"/>
                <w:lang w:val="nl-NL"/>
              </w:rPr>
              <w:t>- Sở Nội vụ tỉnh Lào Cai;</w:t>
            </w:r>
          </w:p>
          <w:p w14:paraId="2C90CF6C" w14:textId="7777777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sz w:val="22"/>
                <w:szCs w:val="22"/>
                <w:lang w:val="nl-NL"/>
              </w:rPr>
            </w:pPr>
            <w:r w:rsidRPr="00E348D2">
              <w:rPr>
                <w:rFonts w:eastAsia="Calibri"/>
                <w:sz w:val="22"/>
                <w:szCs w:val="22"/>
                <w:lang w:val="nl-NL"/>
              </w:rPr>
              <w:t>- Ban Giám đốc Sở;</w:t>
            </w:r>
          </w:p>
          <w:p w14:paraId="696939FC" w14:textId="4A723E8C"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both"/>
              <w:rPr>
                <w:rFonts w:eastAsia="Calibri"/>
                <w:sz w:val="22"/>
                <w:szCs w:val="22"/>
                <w:lang w:val="it-IT"/>
              </w:rPr>
            </w:pPr>
            <w:r w:rsidRPr="00E348D2">
              <w:rPr>
                <w:rFonts w:eastAsia="Calibri"/>
                <w:sz w:val="22"/>
                <w:szCs w:val="22"/>
                <w:lang w:val="nl-NL"/>
              </w:rPr>
              <w:t>- Lưu: VT, VP.</w:t>
            </w:r>
          </w:p>
          <w:p w14:paraId="04E263EC" w14:textId="77777777" w:rsidR="00E348D2" w:rsidRP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spacing w:beforeLines="60" w:before="144" w:afterLines="60" w:after="144"/>
              <w:jc w:val="both"/>
              <w:rPr>
                <w:sz w:val="28"/>
                <w:szCs w:val="28"/>
                <w:lang w:val="it-IT"/>
              </w:rPr>
            </w:pPr>
          </w:p>
        </w:tc>
        <w:tc>
          <w:tcPr>
            <w:tcW w:w="4954" w:type="dxa"/>
            <w:shd w:val="clear" w:color="auto" w:fill="auto"/>
          </w:tcPr>
          <w:p w14:paraId="7C20135F" w14:textId="7777777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tabs>
                <w:tab w:val="left" w:pos="709"/>
              </w:tabs>
              <w:jc w:val="center"/>
              <w:rPr>
                <w:b/>
                <w:bCs/>
                <w:sz w:val="28"/>
                <w:szCs w:val="28"/>
                <w:bdr w:val="none" w:sz="0" w:space="0" w:color="auto" w:frame="1"/>
                <w:lang w:val="it-IT"/>
              </w:rPr>
            </w:pPr>
            <w:r w:rsidRPr="00E348D2">
              <w:rPr>
                <w:b/>
                <w:bCs/>
                <w:sz w:val="28"/>
                <w:szCs w:val="28"/>
                <w:bdr w:val="none" w:sz="0" w:space="0" w:color="auto" w:frame="1"/>
                <w:lang w:val="it-IT"/>
              </w:rPr>
              <w:t xml:space="preserve">TM. CỤM THI ĐUA SỐ 2 </w:t>
            </w:r>
          </w:p>
          <w:p w14:paraId="75941E04" w14:textId="77777777" w:rsidR="00E348D2" w:rsidRP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jc w:val="center"/>
              <w:rPr>
                <w:b/>
                <w:bCs/>
                <w:sz w:val="28"/>
                <w:szCs w:val="28"/>
                <w:bdr w:val="none" w:sz="0" w:space="0" w:color="auto" w:frame="1"/>
                <w:lang w:val="it-IT"/>
              </w:rPr>
            </w:pPr>
            <w:r w:rsidRPr="00E348D2">
              <w:rPr>
                <w:b/>
                <w:bCs/>
                <w:sz w:val="28"/>
                <w:szCs w:val="28"/>
                <w:bdr w:val="none" w:sz="0" w:space="0" w:color="auto" w:frame="1"/>
                <w:lang w:val="it-IT"/>
              </w:rPr>
              <w:t>CỤM TRƯỞNG</w:t>
            </w:r>
          </w:p>
          <w:p w14:paraId="4E507F0E" w14:textId="77777777" w:rsid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spacing w:beforeLines="60" w:before="144" w:afterLines="60" w:after="144"/>
              <w:jc w:val="center"/>
              <w:rPr>
                <w:b/>
                <w:bCs/>
                <w:sz w:val="28"/>
                <w:szCs w:val="28"/>
                <w:bdr w:val="none" w:sz="0" w:space="0" w:color="auto" w:frame="1"/>
                <w:lang w:val="it-IT"/>
              </w:rPr>
            </w:pPr>
          </w:p>
          <w:p w14:paraId="4E8025E8" w14:textId="77777777" w:rsidR="00E348D2" w:rsidRP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spacing w:beforeLines="60" w:before="144" w:afterLines="60" w:after="144"/>
              <w:jc w:val="center"/>
              <w:rPr>
                <w:b/>
                <w:bCs/>
                <w:sz w:val="28"/>
                <w:szCs w:val="28"/>
                <w:bdr w:val="none" w:sz="0" w:space="0" w:color="auto" w:frame="1"/>
                <w:lang w:val="it-IT"/>
              </w:rPr>
            </w:pPr>
          </w:p>
          <w:p w14:paraId="012722D1" w14:textId="77777777" w:rsidR="00E348D2" w:rsidRP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spacing w:beforeLines="60" w:before="144" w:afterLines="60" w:after="144"/>
              <w:jc w:val="center"/>
              <w:rPr>
                <w:b/>
                <w:bCs/>
                <w:sz w:val="28"/>
                <w:szCs w:val="28"/>
                <w:bdr w:val="none" w:sz="0" w:space="0" w:color="auto" w:frame="1"/>
                <w:lang w:val="it-IT"/>
              </w:rPr>
            </w:pPr>
          </w:p>
          <w:p w14:paraId="556F6086" w14:textId="77777777" w:rsidR="00E348D2" w:rsidRP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spacing w:beforeLines="60" w:before="144" w:afterLines="60" w:after="144"/>
              <w:jc w:val="center"/>
              <w:rPr>
                <w:b/>
                <w:bCs/>
                <w:sz w:val="28"/>
                <w:szCs w:val="28"/>
                <w:bdr w:val="none" w:sz="0" w:space="0" w:color="auto" w:frame="1"/>
                <w:lang w:val="it-IT"/>
              </w:rPr>
            </w:pPr>
          </w:p>
          <w:p w14:paraId="2CD6E227" w14:textId="4E3A7C97"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center"/>
              <w:rPr>
                <w:rFonts w:ascii="Times New Roman Bold" w:eastAsia="Calibri" w:hAnsi="Times New Roman Bold"/>
                <w:b/>
                <w:spacing w:val="-4"/>
                <w:sz w:val="26"/>
                <w:szCs w:val="26"/>
                <w:lang w:val="it-IT"/>
              </w:rPr>
            </w:pPr>
            <w:r w:rsidRPr="00E348D2">
              <w:rPr>
                <w:rFonts w:ascii="Times New Roman Bold" w:eastAsia="Calibri" w:hAnsi="Times New Roman Bold"/>
                <w:b/>
                <w:spacing w:val="-4"/>
                <w:sz w:val="26"/>
                <w:szCs w:val="26"/>
                <w:lang w:val="it-IT"/>
              </w:rPr>
              <w:t xml:space="preserve">GIÁM ĐỐC SỞ TTTT TỈNH </w:t>
            </w:r>
            <w:r>
              <w:rPr>
                <w:rFonts w:ascii="Times New Roman Bold" w:eastAsia="Calibri" w:hAnsi="Times New Roman Bold"/>
                <w:b/>
                <w:spacing w:val="-4"/>
                <w:sz w:val="26"/>
                <w:szCs w:val="26"/>
                <w:lang w:val="it-IT"/>
              </w:rPr>
              <w:t>LÀO CAI</w:t>
            </w:r>
          </w:p>
          <w:p w14:paraId="4AAEBF92" w14:textId="500B7FEF" w:rsidR="00E348D2" w:rsidRPr="00E348D2" w:rsidRDefault="00E348D2" w:rsidP="00E348D2">
            <w:pPr>
              <w:pBdr>
                <w:top w:val="none" w:sz="0" w:space="0" w:color="auto"/>
                <w:left w:val="none" w:sz="0" w:space="0" w:color="auto"/>
                <w:bottom w:val="none" w:sz="0" w:space="0" w:color="auto"/>
                <w:right w:val="none" w:sz="0" w:space="0" w:color="auto"/>
                <w:between w:val="none" w:sz="0" w:space="0" w:color="auto"/>
              </w:pBdr>
              <w:jc w:val="center"/>
              <w:rPr>
                <w:rFonts w:eastAsia="Calibri"/>
                <w:b/>
                <w:sz w:val="28"/>
                <w:szCs w:val="28"/>
                <w:lang w:val="it-IT"/>
              </w:rPr>
            </w:pPr>
            <w:r w:rsidRPr="00E348D2">
              <w:rPr>
                <w:rFonts w:eastAsia="Calibri"/>
                <w:b/>
                <w:sz w:val="28"/>
                <w:szCs w:val="28"/>
                <w:lang w:val="it-IT"/>
              </w:rPr>
              <w:t xml:space="preserve">Vũ </w:t>
            </w:r>
            <w:r>
              <w:rPr>
                <w:rFonts w:eastAsia="Calibri"/>
                <w:b/>
                <w:sz w:val="28"/>
                <w:szCs w:val="28"/>
                <w:lang w:val="it-IT"/>
              </w:rPr>
              <w:t>Hùng</w:t>
            </w:r>
            <w:r w:rsidRPr="00E348D2">
              <w:rPr>
                <w:rFonts w:eastAsia="Calibri"/>
                <w:b/>
                <w:sz w:val="28"/>
                <w:szCs w:val="28"/>
                <w:lang w:val="it-IT"/>
              </w:rPr>
              <w:t xml:space="preserve"> Dũng</w:t>
            </w:r>
          </w:p>
          <w:p w14:paraId="2CF80FDE" w14:textId="77777777" w:rsidR="00E348D2" w:rsidRPr="00E348D2" w:rsidRDefault="00E348D2" w:rsidP="00E348D2">
            <w:pPr>
              <w:widowControl w:val="0"/>
              <w:pBdr>
                <w:top w:val="none" w:sz="0" w:space="0" w:color="auto"/>
                <w:left w:val="none" w:sz="0" w:space="0" w:color="auto"/>
                <w:bottom w:val="none" w:sz="0" w:space="0" w:color="auto"/>
                <w:right w:val="none" w:sz="0" w:space="0" w:color="auto"/>
                <w:between w:val="none" w:sz="0" w:space="0" w:color="auto"/>
              </w:pBdr>
              <w:spacing w:beforeLines="60" w:before="144" w:afterLines="60" w:after="144"/>
              <w:jc w:val="center"/>
              <w:rPr>
                <w:sz w:val="28"/>
                <w:szCs w:val="28"/>
                <w:lang w:val="it-IT"/>
              </w:rPr>
            </w:pPr>
          </w:p>
        </w:tc>
      </w:tr>
    </w:tbl>
    <w:p w14:paraId="09B2C8B5" w14:textId="77777777" w:rsidR="00E151A9" w:rsidRDefault="00E151A9">
      <w:pPr>
        <w:spacing w:before="120" w:after="120"/>
        <w:ind w:firstLine="567"/>
        <w:jc w:val="both"/>
        <w:rPr>
          <w:sz w:val="28"/>
          <w:szCs w:val="28"/>
          <w:lang w:val="vi-VN"/>
        </w:rPr>
      </w:pPr>
    </w:p>
    <w:p w14:paraId="31497CFD" w14:textId="77777777" w:rsidR="007563CE" w:rsidRDefault="007563CE">
      <w:pPr>
        <w:spacing w:before="120"/>
        <w:ind w:firstLine="567"/>
        <w:jc w:val="both"/>
        <w:rPr>
          <w:sz w:val="16"/>
          <w:szCs w:val="16"/>
          <w:lang w:val="vi-VN"/>
        </w:rPr>
      </w:pPr>
    </w:p>
    <w:sectPr w:rsidR="007563CE" w:rsidSect="00581D9E">
      <w:headerReference w:type="default" r:id="rId7"/>
      <w:footerReference w:type="even" r:id="rId8"/>
      <w:footerReference w:type="defaul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31A90" w14:textId="77777777" w:rsidR="00711EAC" w:rsidRDefault="00711EAC">
      <w:r>
        <w:separator/>
      </w:r>
    </w:p>
  </w:endnote>
  <w:endnote w:type="continuationSeparator" w:id="0">
    <w:p w14:paraId="797DB2B4" w14:textId="77777777" w:rsidR="00711EAC" w:rsidRDefault="0071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5A77" w14:textId="77777777" w:rsidR="007563CE" w:rsidRDefault="007563CE">
    <w:pPr>
      <w:pStyle w:val="Footer"/>
      <w:framePr w:wrap="around" w:vAnchor="text" w:hAnchor="margin" w:xAlign="right" w:y="1"/>
      <w:rPr>
        <w:rStyle w:val="PageNumber"/>
      </w:rPr>
    </w:pPr>
  </w:p>
  <w:p w14:paraId="012E5E27" w14:textId="77777777" w:rsidR="007563CE" w:rsidRDefault="007563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EC45" w14:textId="77777777" w:rsidR="007563CE" w:rsidRDefault="007563C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D599" w14:textId="77777777" w:rsidR="00711EAC" w:rsidRDefault="00711EAC">
      <w:pPr>
        <w:pStyle w:val="GenStyleDefPar"/>
      </w:pPr>
      <w:r>
        <w:separator/>
      </w:r>
    </w:p>
  </w:footnote>
  <w:footnote w:type="continuationSeparator" w:id="0">
    <w:p w14:paraId="78ABD17F" w14:textId="77777777" w:rsidR="00711EAC" w:rsidRDefault="00711EAC">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8891532"/>
    </w:sdtPr>
    <w:sdtEndPr/>
    <w:sdtContent>
      <w:p w14:paraId="196479F3" w14:textId="47D6646C" w:rsidR="007563CE" w:rsidRPr="00581D9E" w:rsidRDefault="00987ADA" w:rsidP="00581D9E">
        <w:pPr>
          <w:pStyle w:val="Header"/>
          <w:jc w:val="center"/>
          <w:rPr>
            <w:sz w:val="26"/>
            <w:szCs w:val="26"/>
          </w:rPr>
        </w:pPr>
        <w:r w:rsidRPr="00581D9E">
          <w:rPr>
            <w:sz w:val="26"/>
            <w:szCs w:val="26"/>
          </w:rPr>
          <w:fldChar w:fldCharType="begin"/>
        </w:r>
        <w:r w:rsidRPr="00581D9E">
          <w:rPr>
            <w:sz w:val="26"/>
            <w:szCs w:val="26"/>
          </w:rPr>
          <w:instrText>PAGE \* MERGEFORMAT</w:instrText>
        </w:r>
        <w:r w:rsidRPr="00581D9E">
          <w:rPr>
            <w:sz w:val="26"/>
            <w:szCs w:val="26"/>
          </w:rPr>
          <w:fldChar w:fldCharType="separate"/>
        </w:r>
        <w:r w:rsidR="00474E68">
          <w:rPr>
            <w:noProof/>
            <w:sz w:val="26"/>
            <w:szCs w:val="26"/>
          </w:rPr>
          <w:t>4</w:t>
        </w:r>
        <w:r w:rsidRPr="00581D9E">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6CA"/>
    <w:multiLevelType w:val="hybridMultilevel"/>
    <w:tmpl w:val="229AC7AC"/>
    <w:lvl w:ilvl="0" w:tplc="CA2A4DBE">
      <w:start w:val="1"/>
      <w:numFmt w:val="decimal"/>
      <w:lvlText w:val="%1."/>
      <w:lvlJc w:val="left"/>
      <w:pPr>
        <w:ind w:left="1080" w:hanging="357"/>
      </w:pPr>
    </w:lvl>
    <w:lvl w:ilvl="1" w:tplc="E62E0F82">
      <w:start w:val="1"/>
      <w:numFmt w:val="lowerLetter"/>
      <w:lvlText w:val="%2."/>
      <w:lvlJc w:val="left"/>
      <w:pPr>
        <w:ind w:left="1800" w:hanging="357"/>
      </w:pPr>
    </w:lvl>
    <w:lvl w:ilvl="2" w:tplc="3EF0DDF2">
      <w:start w:val="1"/>
      <w:numFmt w:val="lowerRoman"/>
      <w:lvlText w:val="%3."/>
      <w:lvlJc w:val="right"/>
      <w:pPr>
        <w:ind w:left="2520" w:hanging="177"/>
      </w:pPr>
    </w:lvl>
    <w:lvl w:ilvl="3" w:tplc="1C40233E">
      <w:start w:val="1"/>
      <w:numFmt w:val="decimal"/>
      <w:lvlText w:val="%4."/>
      <w:lvlJc w:val="left"/>
      <w:pPr>
        <w:ind w:left="3240" w:hanging="357"/>
      </w:pPr>
    </w:lvl>
    <w:lvl w:ilvl="4" w:tplc="52A6177E">
      <w:start w:val="1"/>
      <w:numFmt w:val="lowerLetter"/>
      <w:lvlText w:val="%5."/>
      <w:lvlJc w:val="left"/>
      <w:pPr>
        <w:ind w:left="3960" w:hanging="357"/>
      </w:pPr>
    </w:lvl>
    <w:lvl w:ilvl="5" w:tplc="886AEAE0">
      <w:start w:val="1"/>
      <w:numFmt w:val="lowerRoman"/>
      <w:lvlText w:val="%6."/>
      <w:lvlJc w:val="right"/>
      <w:pPr>
        <w:ind w:left="4680" w:hanging="177"/>
      </w:pPr>
    </w:lvl>
    <w:lvl w:ilvl="6" w:tplc="3EB64DF4">
      <w:start w:val="1"/>
      <w:numFmt w:val="decimal"/>
      <w:lvlText w:val="%7."/>
      <w:lvlJc w:val="left"/>
      <w:pPr>
        <w:ind w:left="5400" w:hanging="357"/>
      </w:pPr>
    </w:lvl>
    <w:lvl w:ilvl="7" w:tplc="1F901998">
      <w:start w:val="1"/>
      <w:numFmt w:val="lowerLetter"/>
      <w:lvlText w:val="%8."/>
      <w:lvlJc w:val="left"/>
      <w:pPr>
        <w:ind w:left="6120" w:hanging="357"/>
      </w:pPr>
    </w:lvl>
    <w:lvl w:ilvl="8" w:tplc="1C649C88">
      <w:start w:val="1"/>
      <w:numFmt w:val="lowerRoman"/>
      <w:lvlText w:val="%9."/>
      <w:lvlJc w:val="right"/>
      <w:pPr>
        <w:ind w:left="6840" w:hanging="177"/>
      </w:pPr>
    </w:lvl>
  </w:abstractNum>
  <w:abstractNum w:abstractNumId="1" w15:restartNumberingAfterBreak="0">
    <w:nsid w:val="12807EF0"/>
    <w:multiLevelType w:val="hybridMultilevel"/>
    <w:tmpl w:val="0628AA02"/>
    <w:lvl w:ilvl="0" w:tplc="92D684D8">
      <w:start w:val="3"/>
      <w:numFmt w:val="decimal"/>
      <w:lvlText w:val="%1."/>
      <w:lvlJc w:val="left"/>
      <w:pPr>
        <w:ind w:left="1080" w:hanging="357"/>
      </w:pPr>
    </w:lvl>
    <w:lvl w:ilvl="1" w:tplc="B7EA1872">
      <w:start w:val="1"/>
      <w:numFmt w:val="lowerLetter"/>
      <w:lvlText w:val="%2."/>
      <w:lvlJc w:val="left"/>
      <w:pPr>
        <w:ind w:left="1800" w:hanging="357"/>
      </w:pPr>
    </w:lvl>
    <w:lvl w:ilvl="2" w:tplc="0E2E7F58">
      <w:start w:val="1"/>
      <w:numFmt w:val="lowerRoman"/>
      <w:lvlText w:val="%3."/>
      <w:lvlJc w:val="right"/>
      <w:pPr>
        <w:ind w:left="2520" w:hanging="177"/>
      </w:pPr>
    </w:lvl>
    <w:lvl w:ilvl="3" w:tplc="B810D1F2">
      <w:start w:val="1"/>
      <w:numFmt w:val="decimal"/>
      <w:lvlText w:val="%4."/>
      <w:lvlJc w:val="left"/>
      <w:pPr>
        <w:ind w:left="3240" w:hanging="357"/>
      </w:pPr>
    </w:lvl>
    <w:lvl w:ilvl="4" w:tplc="BE22D6BE">
      <w:start w:val="1"/>
      <w:numFmt w:val="lowerLetter"/>
      <w:lvlText w:val="%5."/>
      <w:lvlJc w:val="left"/>
      <w:pPr>
        <w:ind w:left="3960" w:hanging="357"/>
      </w:pPr>
    </w:lvl>
    <w:lvl w:ilvl="5" w:tplc="D54ECB68">
      <w:start w:val="1"/>
      <w:numFmt w:val="lowerRoman"/>
      <w:lvlText w:val="%6."/>
      <w:lvlJc w:val="right"/>
      <w:pPr>
        <w:ind w:left="4680" w:hanging="177"/>
      </w:pPr>
    </w:lvl>
    <w:lvl w:ilvl="6" w:tplc="FDB6B338">
      <w:start w:val="1"/>
      <w:numFmt w:val="decimal"/>
      <w:lvlText w:val="%7."/>
      <w:lvlJc w:val="left"/>
      <w:pPr>
        <w:ind w:left="5400" w:hanging="357"/>
      </w:pPr>
    </w:lvl>
    <w:lvl w:ilvl="7" w:tplc="057CB146">
      <w:start w:val="1"/>
      <w:numFmt w:val="lowerLetter"/>
      <w:lvlText w:val="%8."/>
      <w:lvlJc w:val="left"/>
      <w:pPr>
        <w:ind w:left="6120" w:hanging="357"/>
      </w:pPr>
    </w:lvl>
    <w:lvl w:ilvl="8" w:tplc="74F20008">
      <w:start w:val="1"/>
      <w:numFmt w:val="lowerRoman"/>
      <w:lvlText w:val="%9."/>
      <w:lvlJc w:val="right"/>
      <w:pPr>
        <w:ind w:left="6840" w:hanging="177"/>
      </w:pPr>
    </w:lvl>
  </w:abstractNum>
  <w:abstractNum w:abstractNumId="2" w15:restartNumberingAfterBreak="0">
    <w:nsid w:val="15C55182"/>
    <w:multiLevelType w:val="hybridMultilevel"/>
    <w:tmpl w:val="4D402062"/>
    <w:lvl w:ilvl="0" w:tplc="93942570">
      <w:start w:val="1"/>
      <w:numFmt w:val="bullet"/>
      <w:lvlText w:val="-"/>
      <w:lvlJc w:val="left"/>
      <w:pPr>
        <w:ind w:left="1080" w:hanging="358"/>
      </w:pPr>
      <w:rPr>
        <w:rFonts w:ascii="Times New Roman" w:eastAsia="Arial" w:hAnsi="Times New Roman" w:cs="Times New Roman" w:hint="default"/>
      </w:rPr>
    </w:lvl>
    <w:lvl w:ilvl="1" w:tplc="C2D870D2">
      <w:start w:val="1"/>
      <w:numFmt w:val="bullet"/>
      <w:lvlText w:val="o"/>
      <w:lvlJc w:val="left"/>
      <w:pPr>
        <w:ind w:left="1800" w:hanging="358"/>
      </w:pPr>
      <w:rPr>
        <w:rFonts w:ascii="Courier New" w:hAnsi="Courier New" w:cs="Courier New" w:hint="default"/>
      </w:rPr>
    </w:lvl>
    <w:lvl w:ilvl="2" w:tplc="A8E87AC8">
      <w:start w:val="1"/>
      <w:numFmt w:val="bullet"/>
      <w:lvlText w:val=""/>
      <w:lvlJc w:val="left"/>
      <w:pPr>
        <w:ind w:left="2520" w:hanging="358"/>
      </w:pPr>
      <w:rPr>
        <w:rFonts w:ascii="Wingdings" w:hAnsi="Wingdings" w:hint="default"/>
      </w:rPr>
    </w:lvl>
    <w:lvl w:ilvl="3" w:tplc="B93844BC">
      <w:start w:val="1"/>
      <w:numFmt w:val="bullet"/>
      <w:lvlText w:val=""/>
      <w:lvlJc w:val="left"/>
      <w:pPr>
        <w:ind w:left="3240" w:hanging="358"/>
      </w:pPr>
      <w:rPr>
        <w:rFonts w:ascii="Symbol" w:hAnsi="Symbol" w:hint="default"/>
      </w:rPr>
    </w:lvl>
    <w:lvl w:ilvl="4" w:tplc="2FCE6ECA">
      <w:start w:val="1"/>
      <w:numFmt w:val="bullet"/>
      <w:lvlText w:val="o"/>
      <w:lvlJc w:val="left"/>
      <w:pPr>
        <w:ind w:left="3960" w:hanging="358"/>
      </w:pPr>
      <w:rPr>
        <w:rFonts w:ascii="Courier New" w:hAnsi="Courier New" w:cs="Courier New" w:hint="default"/>
      </w:rPr>
    </w:lvl>
    <w:lvl w:ilvl="5" w:tplc="BAEA1EE0">
      <w:start w:val="1"/>
      <w:numFmt w:val="bullet"/>
      <w:lvlText w:val=""/>
      <w:lvlJc w:val="left"/>
      <w:pPr>
        <w:ind w:left="4680" w:hanging="358"/>
      </w:pPr>
      <w:rPr>
        <w:rFonts w:ascii="Wingdings" w:hAnsi="Wingdings" w:hint="default"/>
      </w:rPr>
    </w:lvl>
    <w:lvl w:ilvl="6" w:tplc="FD22A55C">
      <w:start w:val="1"/>
      <w:numFmt w:val="bullet"/>
      <w:lvlText w:val=""/>
      <w:lvlJc w:val="left"/>
      <w:pPr>
        <w:ind w:left="5400" w:hanging="358"/>
      </w:pPr>
      <w:rPr>
        <w:rFonts w:ascii="Symbol" w:hAnsi="Symbol" w:hint="default"/>
      </w:rPr>
    </w:lvl>
    <w:lvl w:ilvl="7" w:tplc="51BCFF46">
      <w:start w:val="1"/>
      <w:numFmt w:val="bullet"/>
      <w:lvlText w:val="o"/>
      <w:lvlJc w:val="left"/>
      <w:pPr>
        <w:ind w:left="6120" w:hanging="358"/>
      </w:pPr>
      <w:rPr>
        <w:rFonts w:ascii="Courier New" w:hAnsi="Courier New" w:cs="Courier New" w:hint="default"/>
      </w:rPr>
    </w:lvl>
    <w:lvl w:ilvl="8" w:tplc="EE1EBEF0">
      <w:start w:val="1"/>
      <w:numFmt w:val="bullet"/>
      <w:lvlText w:val=""/>
      <w:lvlJc w:val="left"/>
      <w:pPr>
        <w:ind w:left="6840" w:hanging="358"/>
      </w:pPr>
      <w:rPr>
        <w:rFonts w:ascii="Wingdings" w:hAnsi="Wingdings" w:hint="default"/>
      </w:rPr>
    </w:lvl>
  </w:abstractNum>
  <w:abstractNum w:abstractNumId="3" w15:restartNumberingAfterBreak="0">
    <w:nsid w:val="2C211F49"/>
    <w:multiLevelType w:val="hybridMultilevel"/>
    <w:tmpl w:val="BBF05F8A"/>
    <w:lvl w:ilvl="0" w:tplc="CEE8299A">
      <w:start w:val="2"/>
      <w:numFmt w:val="decimal"/>
      <w:lvlText w:val="%1."/>
      <w:lvlJc w:val="left"/>
      <w:pPr>
        <w:ind w:left="1080" w:hanging="357"/>
      </w:pPr>
    </w:lvl>
    <w:lvl w:ilvl="1" w:tplc="572A5D18">
      <w:start w:val="1"/>
      <w:numFmt w:val="lowerLetter"/>
      <w:lvlText w:val="%2."/>
      <w:lvlJc w:val="left"/>
      <w:pPr>
        <w:ind w:left="1800" w:hanging="357"/>
      </w:pPr>
    </w:lvl>
    <w:lvl w:ilvl="2" w:tplc="D4DA5022">
      <w:start w:val="1"/>
      <w:numFmt w:val="lowerRoman"/>
      <w:lvlText w:val="%3."/>
      <w:lvlJc w:val="right"/>
      <w:pPr>
        <w:ind w:left="2520" w:hanging="177"/>
      </w:pPr>
    </w:lvl>
    <w:lvl w:ilvl="3" w:tplc="B388FB8E">
      <w:start w:val="1"/>
      <w:numFmt w:val="decimal"/>
      <w:lvlText w:val="%4."/>
      <w:lvlJc w:val="left"/>
      <w:pPr>
        <w:ind w:left="3240" w:hanging="357"/>
      </w:pPr>
    </w:lvl>
    <w:lvl w:ilvl="4" w:tplc="2408A908">
      <w:start w:val="1"/>
      <w:numFmt w:val="lowerLetter"/>
      <w:lvlText w:val="%5."/>
      <w:lvlJc w:val="left"/>
      <w:pPr>
        <w:ind w:left="3960" w:hanging="357"/>
      </w:pPr>
    </w:lvl>
    <w:lvl w:ilvl="5" w:tplc="2988A842">
      <w:start w:val="1"/>
      <w:numFmt w:val="lowerRoman"/>
      <w:lvlText w:val="%6."/>
      <w:lvlJc w:val="right"/>
      <w:pPr>
        <w:ind w:left="4680" w:hanging="177"/>
      </w:pPr>
    </w:lvl>
    <w:lvl w:ilvl="6" w:tplc="7F8ED554">
      <w:start w:val="1"/>
      <w:numFmt w:val="decimal"/>
      <w:lvlText w:val="%7."/>
      <w:lvlJc w:val="left"/>
      <w:pPr>
        <w:ind w:left="5400" w:hanging="357"/>
      </w:pPr>
    </w:lvl>
    <w:lvl w:ilvl="7" w:tplc="8F041BF4">
      <w:start w:val="1"/>
      <w:numFmt w:val="lowerLetter"/>
      <w:lvlText w:val="%8."/>
      <w:lvlJc w:val="left"/>
      <w:pPr>
        <w:ind w:left="6120" w:hanging="357"/>
      </w:pPr>
    </w:lvl>
    <w:lvl w:ilvl="8" w:tplc="CEC01FCC">
      <w:start w:val="1"/>
      <w:numFmt w:val="lowerRoman"/>
      <w:lvlText w:val="%9."/>
      <w:lvlJc w:val="right"/>
      <w:pPr>
        <w:ind w:left="6840" w:hanging="177"/>
      </w:pPr>
    </w:lvl>
  </w:abstractNum>
  <w:abstractNum w:abstractNumId="4" w15:restartNumberingAfterBreak="0">
    <w:nsid w:val="30893A4B"/>
    <w:multiLevelType w:val="hybridMultilevel"/>
    <w:tmpl w:val="FE22F402"/>
    <w:lvl w:ilvl="0" w:tplc="AADC62A8">
      <w:start w:val="1"/>
      <w:numFmt w:val="decimal"/>
      <w:lvlText w:val="%1."/>
      <w:lvlJc w:val="left"/>
      <w:pPr>
        <w:ind w:left="1080" w:hanging="358"/>
      </w:pPr>
    </w:lvl>
    <w:lvl w:ilvl="1" w:tplc="33E0697C">
      <w:start w:val="1"/>
      <w:numFmt w:val="lowerLetter"/>
      <w:lvlText w:val="%2."/>
      <w:lvlJc w:val="left"/>
      <w:pPr>
        <w:ind w:left="1800" w:hanging="358"/>
      </w:pPr>
    </w:lvl>
    <w:lvl w:ilvl="2" w:tplc="4314EAD6">
      <w:start w:val="1"/>
      <w:numFmt w:val="lowerRoman"/>
      <w:lvlText w:val="%3."/>
      <w:lvlJc w:val="right"/>
      <w:pPr>
        <w:ind w:left="2520" w:hanging="178"/>
      </w:pPr>
    </w:lvl>
    <w:lvl w:ilvl="3" w:tplc="909AFCAC">
      <w:start w:val="1"/>
      <w:numFmt w:val="decimal"/>
      <w:lvlText w:val="%4."/>
      <w:lvlJc w:val="left"/>
      <w:pPr>
        <w:ind w:left="3240" w:hanging="358"/>
      </w:pPr>
    </w:lvl>
    <w:lvl w:ilvl="4" w:tplc="097C2332">
      <w:start w:val="1"/>
      <w:numFmt w:val="lowerLetter"/>
      <w:lvlText w:val="%5."/>
      <w:lvlJc w:val="left"/>
      <w:pPr>
        <w:ind w:left="3960" w:hanging="358"/>
      </w:pPr>
    </w:lvl>
    <w:lvl w:ilvl="5" w:tplc="C0A8A6B8">
      <w:start w:val="1"/>
      <w:numFmt w:val="lowerRoman"/>
      <w:lvlText w:val="%6."/>
      <w:lvlJc w:val="right"/>
      <w:pPr>
        <w:ind w:left="4680" w:hanging="178"/>
      </w:pPr>
    </w:lvl>
    <w:lvl w:ilvl="6" w:tplc="6F16F6EA">
      <w:start w:val="1"/>
      <w:numFmt w:val="decimal"/>
      <w:lvlText w:val="%7."/>
      <w:lvlJc w:val="left"/>
      <w:pPr>
        <w:ind w:left="5400" w:hanging="358"/>
      </w:pPr>
    </w:lvl>
    <w:lvl w:ilvl="7" w:tplc="1BDADEEE">
      <w:start w:val="1"/>
      <w:numFmt w:val="lowerLetter"/>
      <w:lvlText w:val="%8."/>
      <w:lvlJc w:val="left"/>
      <w:pPr>
        <w:ind w:left="6120" w:hanging="358"/>
      </w:pPr>
    </w:lvl>
    <w:lvl w:ilvl="8" w:tplc="E942062A">
      <w:start w:val="1"/>
      <w:numFmt w:val="lowerRoman"/>
      <w:lvlText w:val="%9."/>
      <w:lvlJc w:val="right"/>
      <w:pPr>
        <w:ind w:left="6840" w:hanging="178"/>
      </w:pPr>
    </w:lvl>
  </w:abstractNum>
  <w:abstractNum w:abstractNumId="5" w15:restartNumberingAfterBreak="0">
    <w:nsid w:val="3CE844AD"/>
    <w:multiLevelType w:val="hybridMultilevel"/>
    <w:tmpl w:val="D4C63D62"/>
    <w:lvl w:ilvl="0" w:tplc="3B0235EA">
      <w:start w:val="1"/>
      <w:numFmt w:val="decimal"/>
      <w:lvlText w:val="%1."/>
      <w:lvlJc w:val="left"/>
      <w:pPr>
        <w:ind w:left="1080" w:hanging="357"/>
      </w:pPr>
    </w:lvl>
    <w:lvl w:ilvl="1" w:tplc="BEB4B8B6">
      <w:start w:val="1"/>
      <w:numFmt w:val="lowerLetter"/>
      <w:lvlText w:val="%2."/>
      <w:lvlJc w:val="left"/>
      <w:pPr>
        <w:ind w:left="1800" w:hanging="357"/>
      </w:pPr>
    </w:lvl>
    <w:lvl w:ilvl="2" w:tplc="99B2DFE8">
      <w:start w:val="1"/>
      <w:numFmt w:val="lowerRoman"/>
      <w:lvlText w:val="%3."/>
      <w:lvlJc w:val="right"/>
      <w:pPr>
        <w:ind w:left="2520" w:hanging="177"/>
      </w:pPr>
    </w:lvl>
    <w:lvl w:ilvl="3" w:tplc="5CCC736A">
      <w:start w:val="1"/>
      <w:numFmt w:val="decimal"/>
      <w:lvlText w:val="%4."/>
      <w:lvlJc w:val="left"/>
      <w:pPr>
        <w:ind w:left="3240" w:hanging="357"/>
      </w:pPr>
    </w:lvl>
    <w:lvl w:ilvl="4" w:tplc="0E729B98">
      <w:start w:val="1"/>
      <w:numFmt w:val="lowerLetter"/>
      <w:lvlText w:val="%5."/>
      <w:lvlJc w:val="left"/>
      <w:pPr>
        <w:ind w:left="3960" w:hanging="357"/>
      </w:pPr>
    </w:lvl>
    <w:lvl w:ilvl="5" w:tplc="9FE46B8E">
      <w:start w:val="1"/>
      <w:numFmt w:val="lowerRoman"/>
      <w:lvlText w:val="%6."/>
      <w:lvlJc w:val="right"/>
      <w:pPr>
        <w:ind w:left="4680" w:hanging="177"/>
      </w:pPr>
    </w:lvl>
    <w:lvl w:ilvl="6" w:tplc="A216B284">
      <w:start w:val="1"/>
      <w:numFmt w:val="decimal"/>
      <w:lvlText w:val="%7."/>
      <w:lvlJc w:val="left"/>
      <w:pPr>
        <w:ind w:left="5400" w:hanging="357"/>
      </w:pPr>
    </w:lvl>
    <w:lvl w:ilvl="7" w:tplc="0A0CB3AA">
      <w:start w:val="1"/>
      <w:numFmt w:val="lowerLetter"/>
      <w:lvlText w:val="%8."/>
      <w:lvlJc w:val="left"/>
      <w:pPr>
        <w:ind w:left="6120" w:hanging="357"/>
      </w:pPr>
    </w:lvl>
    <w:lvl w:ilvl="8" w:tplc="28E67000">
      <w:start w:val="1"/>
      <w:numFmt w:val="lowerRoman"/>
      <w:lvlText w:val="%9."/>
      <w:lvlJc w:val="right"/>
      <w:pPr>
        <w:ind w:left="6840" w:hanging="177"/>
      </w:pPr>
    </w:lvl>
  </w:abstractNum>
  <w:abstractNum w:abstractNumId="6" w15:restartNumberingAfterBreak="0">
    <w:nsid w:val="3DDC5281"/>
    <w:multiLevelType w:val="hybridMultilevel"/>
    <w:tmpl w:val="B4DA9A60"/>
    <w:lvl w:ilvl="0" w:tplc="F3AEFD20">
      <w:start w:val="1"/>
      <w:numFmt w:val="decimal"/>
      <w:suff w:val="space"/>
      <w:lvlText w:val="(%1)"/>
      <w:lvlJc w:val="left"/>
      <w:pPr>
        <w:ind w:left="0" w:firstLine="0"/>
      </w:pPr>
    </w:lvl>
    <w:lvl w:ilvl="1" w:tplc="4AAE680E">
      <w:start w:val="1"/>
      <w:numFmt w:val="lowerLetter"/>
      <w:lvlText w:val="%2."/>
      <w:lvlJc w:val="left"/>
      <w:pPr>
        <w:ind w:left="2160" w:hanging="357"/>
      </w:pPr>
    </w:lvl>
    <w:lvl w:ilvl="2" w:tplc="69707BEE">
      <w:start w:val="1"/>
      <w:numFmt w:val="lowerRoman"/>
      <w:lvlText w:val="%3."/>
      <w:lvlJc w:val="right"/>
      <w:pPr>
        <w:ind w:left="2880" w:hanging="177"/>
      </w:pPr>
    </w:lvl>
    <w:lvl w:ilvl="3" w:tplc="DA766396">
      <w:start w:val="1"/>
      <w:numFmt w:val="decimal"/>
      <w:lvlText w:val="%4."/>
      <w:lvlJc w:val="left"/>
      <w:pPr>
        <w:ind w:left="3600" w:hanging="357"/>
      </w:pPr>
    </w:lvl>
    <w:lvl w:ilvl="4" w:tplc="FF9803DA">
      <w:start w:val="1"/>
      <w:numFmt w:val="lowerLetter"/>
      <w:lvlText w:val="%5."/>
      <w:lvlJc w:val="left"/>
      <w:pPr>
        <w:ind w:left="4320" w:hanging="357"/>
      </w:pPr>
    </w:lvl>
    <w:lvl w:ilvl="5" w:tplc="32CC2B24">
      <w:start w:val="1"/>
      <w:numFmt w:val="lowerRoman"/>
      <w:lvlText w:val="%6."/>
      <w:lvlJc w:val="right"/>
      <w:pPr>
        <w:ind w:left="5040" w:hanging="177"/>
      </w:pPr>
    </w:lvl>
    <w:lvl w:ilvl="6" w:tplc="669E17E0">
      <w:start w:val="1"/>
      <w:numFmt w:val="decimal"/>
      <w:lvlText w:val="%7."/>
      <w:lvlJc w:val="left"/>
      <w:pPr>
        <w:ind w:left="5760" w:hanging="357"/>
      </w:pPr>
    </w:lvl>
    <w:lvl w:ilvl="7" w:tplc="2F005BAC">
      <w:start w:val="1"/>
      <w:numFmt w:val="lowerLetter"/>
      <w:lvlText w:val="%8."/>
      <w:lvlJc w:val="left"/>
      <w:pPr>
        <w:ind w:left="6480" w:hanging="357"/>
      </w:pPr>
    </w:lvl>
    <w:lvl w:ilvl="8" w:tplc="5C1AC992">
      <w:start w:val="1"/>
      <w:numFmt w:val="lowerRoman"/>
      <w:lvlText w:val="%9."/>
      <w:lvlJc w:val="right"/>
      <w:pPr>
        <w:ind w:left="7200" w:hanging="177"/>
      </w:pPr>
    </w:lvl>
  </w:abstractNum>
  <w:abstractNum w:abstractNumId="7" w15:restartNumberingAfterBreak="0">
    <w:nsid w:val="45201F7F"/>
    <w:multiLevelType w:val="hybridMultilevel"/>
    <w:tmpl w:val="F32450FE"/>
    <w:lvl w:ilvl="0" w:tplc="9810167E">
      <w:start w:val="1"/>
      <w:numFmt w:val="bullet"/>
      <w:lvlText w:val="-"/>
      <w:lvlJc w:val="left"/>
      <w:pPr>
        <w:ind w:left="1080" w:hanging="358"/>
      </w:pPr>
      <w:rPr>
        <w:rFonts w:ascii="Times New Roman" w:eastAsia="Times New Roman" w:hAnsi="Times New Roman" w:cs="Times New Roman" w:hint="default"/>
      </w:rPr>
    </w:lvl>
    <w:lvl w:ilvl="1" w:tplc="4B4E66F0">
      <w:start w:val="1"/>
      <w:numFmt w:val="bullet"/>
      <w:lvlText w:val="o"/>
      <w:lvlJc w:val="left"/>
      <w:pPr>
        <w:ind w:left="1800" w:hanging="358"/>
      </w:pPr>
      <w:rPr>
        <w:rFonts w:ascii="Courier New" w:hAnsi="Courier New" w:cs="Courier New" w:hint="default"/>
      </w:rPr>
    </w:lvl>
    <w:lvl w:ilvl="2" w:tplc="660C5F92">
      <w:start w:val="1"/>
      <w:numFmt w:val="bullet"/>
      <w:lvlText w:val=""/>
      <w:lvlJc w:val="left"/>
      <w:pPr>
        <w:ind w:left="2520" w:hanging="358"/>
      </w:pPr>
      <w:rPr>
        <w:rFonts w:ascii="Wingdings" w:hAnsi="Wingdings" w:hint="default"/>
      </w:rPr>
    </w:lvl>
    <w:lvl w:ilvl="3" w:tplc="D0ACCC72">
      <w:start w:val="1"/>
      <w:numFmt w:val="bullet"/>
      <w:lvlText w:val=""/>
      <w:lvlJc w:val="left"/>
      <w:pPr>
        <w:ind w:left="3240" w:hanging="358"/>
      </w:pPr>
      <w:rPr>
        <w:rFonts w:ascii="Symbol" w:hAnsi="Symbol" w:hint="default"/>
      </w:rPr>
    </w:lvl>
    <w:lvl w:ilvl="4" w:tplc="EC26EE32">
      <w:start w:val="1"/>
      <w:numFmt w:val="bullet"/>
      <w:lvlText w:val="o"/>
      <w:lvlJc w:val="left"/>
      <w:pPr>
        <w:ind w:left="3960" w:hanging="358"/>
      </w:pPr>
      <w:rPr>
        <w:rFonts w:ascii="Courier New" w:hAnsi="Courier New" w:cs="Courier New" w:hint="default"/>
      </w:rPr>
    </w:lvl>
    <w:lvl w:ilvl="5" w:tplc="9AF89C12">
      <w:start w:val="1"/>
      <w:numFmt w:val="bullet"/>
      <w:lvlText w:val=""/>
      <w:lvlJc w:val="left"/>
      <w:pPr>
        <w:ind w:left="4680" w:hanging="358"/>
      </w:pPr>
      <w:rPr>
        <w:rFonts w:ascii="Wingdings" w:hAnsi="Wingdings" w:hint="default"/>
      </w:rPr>
    </w:lvl>
    <w:lvl w:ilvl="6" w:tplc="F3FA63A8">
      <w:start w:val="1"/>
      <w:numFmt w:val="bullet"/>
      <w:lvlText w:val=""/>
      <w:lvlJc w:val="left"/>
      <w:pPr>
        <w:ind w:left="5400" w:hanging="358"/>
      </w:pPr>
      <w:rPr>
        <w:rFonts w:ascii="Symbol" w:hAnsi="Symbol" w:hint="default"/>
      </w:rPr>
    </w:lvl>
    <w:lvl w:ilvl="7" w:tplc="79169C0E">
      <w:start w:val="1"/>
      <w:numFmt w:val="bullet"/>
      <w:lvlText w:val="o"/>
      <w:lvlJc w:val="left"/>
      <w:pPr>
        <w:ind w:left="6120" w:hanging="358"/>
      </w:pPr>
      <w:rPr>
        <w:rFonts w:ascii="Courier New" w:hAnsi="Courier New" w:cs="Courier New" w:hint="default"/>
      </w:rPr>
    </w:lvl>
    <w:lvl w:ilvl="8" w:tplc="2C2033AA">
      <w:start w:val="1"/>
      <w:numFmt w:val="bullet"/>
      <w:lvlText w:val=""/>
      <w:lvlJc w:val="left"/>
      <w:pPr>
        <w:ind w:left="6840" w:hanging="358"/>
      </w:pPr>
      <w:rPr>
        <w:rFonts w:ascii="Wingdings" w:hAnsi="Wingdings" w:hint="default"/>
      </w:rPr>
    </w:lvl>
  </w:abstractNum>
  <w:abstractNum w:abstractNumId="8" w15:restartNumberingAfterBreak="0">
    <w:nsid w:val="47460C03"/>
    <w:multiLevelType w:val="multilevel"/>
    <w:tmpl w:val="1514E7D6"/>
    <w:lvl w:ilvl="0">
      <w:start w:val="1"/>
      <w:numFmt w:val="decimal"/>
      <w:lvlText w:val="%1."/>
      <w:lvlJc w:val="left"/>
      <w:pPr>
        <w:ind w:left="927" w:hanging="357"/>
      </w:pPr>
    </w:lvl>
    <w:lvl w:ilvl="1">
      <w:start w:val="1"/>
      <w:numFmt w:val="decimal"/>
      <w:lvlText w:val="%1.%2."/>
      <w:lvlJc w:val="left"/>
      <w:pPr>
        <w:ind w:left="1287" w:hanging="717"/>
      </w:pPr>
      <w:rPr>
        <w:b w:val="0"/>
      </w:rPr>
    </w:lvl>
    <w:lvl w:ilvl="2">
      <w:start w:val="1"/>
      <w:numFmt w:val="decimal"/>
      <w:lvlText w:val="%1.%2.%3."/>
      <w:lvlJc w:val="left"/>
      <w:pPr>
        <w:ind w:left="1287" w:hanging="717"/>
      </w:pPr>
      <w:rPr>
        <w:b w:val="0"/>
      </w:rPr>
    </w:lvl>
    <w:lvl w:ilvl="3">
      <w:start w:val="1"/>
      <w:numFmt w:val="decimal"/>
      <w:lvlText w:val="%1.%2.%3.%4."/>
      <w:lvlJc w:val="left"/>
      <w:pPr>
        <w:ind w:left="1647" w:hanging="1077"/>
      </w:pPr>
      <w:rPr>
        <w:b w:val="0"/>
      </w:rPr>
    </w:lvl>
    <w:lvl w:ilvl="4">
      <w:start w:val="1"/>
      <w:numFmt w:val="decimal"/>
      <w:lvlText w:val="%1.%2.%3.%4.%5."/>
      <w:lvlJc w:val="left"/>
      <w:pPr>
        <w:ind w:left="1647" w:hanging="1077"/>
      </w:pPr>
      <w:rPr>
        <w:b w:val="0"/>
      </w:rPr>
    </w:lvl>
    <w:lvl w:ilvl="5">
      <w:start w:val="1"/>
      <w:numFmt w:val="decimal"/>
      <w:lvlText w:val="%1.%2.%3.%4.%5.%6."/>
      <w:lvlJc w:val="left"/>
      <w:pPr>
        <w:ind w:left="2007" w:hanging="1437"/>
      </w:pPr>
      <w:rPr>
        <w:b w:val="0"/>
      </w:rPr>
    </w:lvl>
    <w:lvl w:ilvl="6">
      <w:start w:val="1"/>
      <w:numFmt w:val="decimal"/>
      <w:lvlText w:val="%1.%2.%3.%4.%5.%6.%7."/>
      <w:lvlJc w:val="left"/>
      <w:pPr>
        <w:ind w:left="2367" w:hanging="1797"/>
      </w:pPr>
      <w:rPr>
        <w:b w:val="0"/>
      </w:rPr>
    </w:lvl>
    <w:lvl w:ilvl="7">
      <w:start w:val="1"/>
      <w:numFmt w:val="decimal"/>
      <w:lvlText w:val="%1.%2.%3.%4.%5.%6.%7.%8."/>
      <w:lvlJc w:val="left"/>
      <w:pPr>
        <w:ind w:left="2367" w:hanging="1797"/>
      </w:pPr>
      <w:rPr>
        <w:b w:val="0"/>
      </w:rPr>
    </w:lvl>
    <w:lvl w:ilvl="8">
      <w:start w:val="1"/>
      <w:numFmt w:val="decimal"/>
      <w:lvlText w:val="%1.%2.%3.%4.%5.%6.%7.%8.%9."/>
      <w:lvlJc w:val="left"/>
      <w:pPr>
        <w:ind w:left="2727" w:hanging="2157"/>
      </w:pPr>
      <w:rPr>
        <w:b w:val="0"/>
      </w:rPr>
    </w:lvl>
  </w:abstractNum>
  <w:abstractNum w:abstractNumId="9" w15:restartNumberingAfterBreak="0">
    <w:nsid w:val="47DC1673"/>
    <w:multiLevelType w:val="hybridMultilevel"/>
    <w:tmpl w:val="EF6A669A"/>
    <w:lvl w:ilvl="0" w:tplc="A94673F2">
      <w:start w:val="3"/>
      <w:numFmt w:val="decimal"/>
      <w:lvlText w:val="%1."/>
      <w:lvlJc w:val="left"/>
      <w:pPr>
        <w:ind w:left="720" w:hanging="357"/>
      </w:pPr>
    </w:lvl>
    <w:lvl w:ilvl="1" w:tplc="7196E5CA">
      <w:start w:val="1"/>
      <w:numFmt w:val="lowerLetter"/>
      <w:lvlText w:val="%2."/>
      <w:lvlJc w:val="left"/>
      <w:pPr>
        <w:ind w:left="1440" w:hanging="357"/>
      </w:pPr>
    </w:lvl>
    <w:lvl w:ilvl="2" w:tplc="08367CF2">
      <w:start w:val="1"/>
      <w:numFmt w:val="lowerRoman"/>
      <w:lvlText w:val="%3."/>
      <w:lvlJc w:val="right"/>
      <w:pPr>
        <w:ind w:left="2160" w:hanging="177"/>
      </w:pPr>
    </w:lvl>
    <w:lvl w:ilvl="3" w:tplc="C734BED6">
      <w:start w:val="1"/>
      <w:numFmt w:val="decimal"/>
      <w:lvlText w:val="%4."/>
      <w:lvlJc w:val="left"/>
      <w:pPr>
        <w:ind w:left="2880" w:hanging="357"/>
      </w:pPr>
    </w:lvl>
    <w:lvl w:ilvl="4" w:tplc="A9DAB29C">
      <w:start w:val="1"/>
      <w:numFmt w:val="lowerLetter"/>
      <w:lvlText w:val="%5."/>
      <w:lvlJc w:val="left"/>
      <w:pPr>
        <w:ind w:left="3600" w:hanging="357"/>
      </w:pPr>
    </w:lvl>
    <w:lvl w:ilvl="5" w:tplc="7AA6AA84">
      <w:start w:val="1"/>
      <w:numFmt w:val="lowerRoman"/>
      <w:lvlText w:val="%6."/>
      <w:lvlJc w:val="right"/>
      <w:pPr>
        <w:ind w:left="4320" w:hanging="177"/>
      </w:pPr>
    </w:lvl>
    <w:lvl w:ilvl="6" w:tplc="25E2A7B4">
      <w:start w:val="1"/>
      <w:numFmt w:val="decimal"/>
      <w:lvlText w:val="%7."/>
      <w:lvlJc w:val="left"/>
      <w:pPr>
        <w:ind w:left="5040" w:hanging="357"/>
      </w:pPr>
    </w:lvl>
    <w:lvl w:ilvl="7" w:tplc="41327C02">
      <w:start w:val="1"/>
      <w:numFmt w:val="lowerLetter"/>
      <w:lvlText w:val="%8."/>
      <w:lvlJc w:val="left"/>
      <w:pPr>
        <w:ind w:left="5760" w:hanging="357"/>
      </w:pPr>
    </w:lvl>
    <w:lvl w:ilvl="8" w:tplc="BC3AB35E">
      <w:start w:val="1"/>
      <w:numFmt w:val="lowerRoman"/>
      <w:lvlText w:val="%9."/>
      <w:lvlJc w:val="right"/>
      <w:pPr>
        <w:ind w:left="6480" w:hanging="177"/>
      </w:pPr>
    </w:lvl>
  </w:abstractNum>
  <w:abstractNum w:abstractNumId="10" w15:restartNumberingAfterBreak="0">
    <w:nsid w:val="53D0118E"/>
    <w:multiLevelType w:val="hybridMultilevel"/>
    <w:tmpl w:val="5C0EFD5C"/>
    <w:lvl w:ilvl="0" w:tplc="35AC863C">
      <w:start w:val="1"/>
      <w:numFmt w:val="bullet"/>
      <w:lvlText w:val="-"/>
      <w:lvlJc w:val="left"/>
      <w:pPr>
        <w:ind w:left="928" w:hanging="357"/>
      </w:pPr>
      <w:rPr>
        <w:rFonts w:ascii="Times New Roman" w:eastAsia="Times New Roman" w:hAnsi="Times New Roman"/>
      </w:rPr>
    </w:lvl>
    <w:lvl w:ilvl="1" w:tplc="13C00636">
      <w:start w:val="1"/>
      <w:numFmt w:val="bullet"/>
      <w:lvlText w:val="o"/>
      <w:lvlJc w:val="left"/>
      <w:pPr>
        <w:ind w:left="1648" w:hanging="357"/>
      </w:pPr>
      <w:rPr>
        <w:rFonts w:ascii="Courier New" w:hAnsi="Courier New"/>
      </w:rPr>
    </w:lvl>
    <w:lvl w:ilvl="2" w:tplc="BE2C21CE">
      <w:start w:val="1"/>
      <w:numFmt w:val="bullet"/>
      <w:lvlText w:val=""/>
      <w:lvlJc w:val="left"/>
      <w:pPr>
        <w:ind w:left="2368" w:hanging="357"/>
      </w:pPr>
      <w:rPr>
        <w:rFonts w:ascii="Wingdings" w:hAnsi="Wingdings"/>
      </w:rPr>
    </w:lvl>
    <w:lvl w:ilvl="3" w:tplc="58C6F950">
      <w:start w:val="1"/>
      <w:numFmt w:val="bullet"/>
      <w:lvlText w:val=""/>
      <w:lvlJc w:val="left"/>
      <w:pPr>
        <w:ind w:left="3088" w:hanging="357"/>
      </w:pPr>
      <w:rPr>
        <w:rFonts w:ascii="Symbol" w:hAnsi="Symbol"/>
      </w:rPr>
    </w:lvl>
    <w:lvl w:ilvl="4" w:tplc="F9722242">
      <w:start w:val="1"/>
      <w:numFmt w:val="bullet"/>
      <w:lvlText w:val="o"/>
      <w:lvlJc w:val="left"/>
      <w:pPr>
        <w:ind w:left="3808" w:hanging="357"/>
      </w:pPr>
      <w:rPr>
        <w:rFonts w:ascii="Courier New" w:hAnsi="Courier New"/>
      </w:rPr>
    </w:lvl>
    <w:lvl w:ilvl="5" w:tplc="A6A241BE">
      <w:start w:val="1"/>
      <w:numFmt w:val="bullet"/>
      <w:lvlText w:val=""/>
      <w:lvlJc w:val="left"/>
      <w:pPr>
        <w:ind w:left="4528" w:hanging="357"/>
      </w:pPr>
      <w:rPr>
        <w:rFonts w:ascii="Wingdings" w:hAnsi="Wingdings"/>
      </w:rPr>
    </w:lvl>
    <w:lvl w:ilvl="6" w:tplc="7464A8C2">
      <w:start w:val="1"/>
      <w:numFmt w:val="bullet"/>
      <w:lvlText w:val=""/>
      <w:lvlJc w:val="left"/>
      <w:pPr>
        <w:ind w:left="5248" w:hanging="357"/>
      </w:pPr>
      <w:rPr>
        <w:rFonts w:ascii="Symbol" w:hAnsi="Symbol"/>
      </w:rPr>
    </w:lvl>
    <w:lvl w:ilvl="7" w:tplc="AF02551C">
      <w:start w:val="1"/>
      <w:numFmt w:val="bullet"/>
      <w:lvlText w:val="o"/>
      <w:lvlJc w:val="left"/>
      <w:pPr>
        <w:ind w:left="5968" w:hanging="357"/>
      </w:pPr>
      <w:rPr>
        <w:rFonts w:ascii="Courier New" w:hAnsi="Courier New"/>
      </w:rPr>
    </w:lvl>
    <w:lvl w:ilvl="8" w:tplc="9C6C4F1C">
      <w:start w:val="1"/>
      <w:numFmt w:val="bullet"/>
      <w:lvlText w:val=""/>
      <w:lvlJc w:val="left"/>
      <w:pPr>
        <w:ind w:left="6688" w:hanging="357"/>
      </w:pPr>
      <w:rPr>
        <w:rFonts w:ascii="Wingdings" w:hAnsi="Wingdings"/>
      </w:rPr>
    </w:lvl>
  </w:abstractNum>
  <w:abstractNum w:abstractNumId="11" w15:restartNumberingAfterBreak="0">
    <w:nsid w:val="6F527145"/>
    <w:multiLevelType w:val="hybridMultilevel"/>
    <w:tmpl w:val="7D3AB3C8"/>
    <w:lvl w:ilvl="0" w:tplc="9AE60ADA">
      <w:start w:val="1"/>
      <w:numFmt w:val="decimal"/>
      <w:lvlText w:val="%1."/>
      <w:lvlJc w:val="left"/>
      <w:pPr>
        <w:tabs>
          <w:tab w:val="left" w:pos="990"/>
        </w:tabs>
        <w:ind w:left="990" w:hanging="357"/>
      </w:pPr>
    </w:lvl>
    <w:lvl w:ilvl="1" w:tplc="B0A2DD0C">
      <w:start w:val="1"/>
      <w:numFmt w:val="lowerLetter"/>
      <w:lvlText w:val="%2."/>
      <w:lvlJc w:val="left"/>
      <w:pPr>
        <w:tabs>
          <w:tab w:val="left" w:pos="1710"/>
        </w:tabs>
        <w:ind w:left="1710" w:hanging="357"/>
      </w:pPr>
    </w:lvl>
    <w:lvl w:ilvl="2" w:tplc="995AA9FA">
      <w:start w:val="1"/>
      <w:numFmt w:val="lowerRoman"/>
      <w:lvlText w:val="%3."/>
      <w:lvlJc w:val="right"/>
      <w:pPr>
        <w:tabs>
          <w:tab w:val="left" w:pos="2430"/>
        </w:tabs>
        <w:ind w:left="2430" w:hanging="177"/>
      </w:pPr>
    </w:lvl>
    <w:lvl w:ilvl="3" w:tplc="53A0A7E6">
      <w:start w:val="1"/>
      <w:numFmt w:val="decimal"/>
      <w:lvlText w:val="%4."/>
      <w:lvlJc w:val="left"/>
      <w:pPr>
        <w:tabs>
          <w:tab w:val="left" w:pos="3150"/>
        </w:tabs>
        <w:ind w:left="3150" w:hanging="357"/>
      </w:pPr>
    </w:lvl>
    <w:lvl w:ilvl="4" w:tplc="BC92AEE6">
      <w:start w:val="1"/>
      <w:numFmt w:val="lowerLetter"/>
      <w:lvlText w:val="%5."/>
      <w:lvlJc w:val="left"/>
      <w:pPr>
        <w:tabs>
          <w:tab w:val="left" w:pos="3870"/>
        </w:tabs>
        <w:ind w:left="3870" w:hanging="357"/>
      </w:pPr>
    </w:lvl>
    <w:lvl w:ilvl="5" w:tplc="32A2E8E4">
      <w:start w:val="1"/>
      <w:numFmt w:val="lowerRoman"/>
      <w:lvlText w:val="%6."/>
      <w:lvlJc w:val="right"/>
      <w:pPr>
        <w:tabs>
          <w:tab w:val="left" w:pos="4590"/>
        </w:tabs>
        <w:ind w:left="4590" w:hanging="177"/>
      </w:pPr>
    </w:lvl>
    <w:lvl w:ilvl="6" w:tplc="28E0A2A4">
      <w:start w:val="1"/>
      <w:numFmt w:val="decimal"/>
      <w:lvlText w:val="%7."/>
      <w:lvlJc w:val="left"/>
      <w:pPr>
        <w:tabs>
          <w:tab w:val="left" w:pos="5310"/>
        </w:tabs>
        <w:ind w:left="5310" w:hanging="357"/>
      </w:pPr>
    </w:lvl>
    <w:lvl w:ilvl="7" w:tplc="161ECB6C">
      <w:start w:val="1"/>
      <w:numFmt w:val="lowerLetter"/>
      <w:lvlText w:val="%8."/>
      <w:lvlJc w:val="left"/>
      <w:pPr>
        <w:tabs>
          <w:tab w:val="left" w:pos="6030"/>
        </w:tabs>
        <w:ind w:left="6030" w:hanging="357"/>
      </w:pPr>
    </w:lvl>
    <w:lvl w:ilvl="8" w:tplc="62666648">
      <w:start w:val="1"/>
      <w:numFmt w:val="lowerRoman"/>
      <w:lvlText w:val="%9."/>
      <w:lvlJc w:val="right"/>
      <w:pPr>
        <w:tabs>
          <w:tab w:val="left" w:pos="6750"/>
        </w:tabs>
        <w:ind w:left="6750" w:hanging="177"/>
      </w:pPr>
    </w:lvl>
  </w:abstractNum>
  <w:abstractNum w:abstractNumId="12" w15:restartNumberingAfterBreak="0">
    <w:nsid w:val="7A49234E"/>
    <w:multiLevelType w:val="hybridMultilevel"/>
    <w:tmpl w:val="654688E2"/>
    <w:lvl w:ilvl="0" w:tplc="E000DDF4">
      <w:start w:val="1"/>
      <w:numFmt w:val="bullet"/>
      <w:lvlText w:val="-"/>
      <w:lvlJc w:val="left"/>
      <w:pPr>
        <w:ind w:left="1287" w:hanging="357"/>
      </w:pPr>
      <w:rPr>
        <w:rFonts w:ascii="Arial" w:eastAsia="Calibri" w:hAnsi="Arial"/>
      </w:rPr>
    </w:lvl>
    <w:lvl w:ilvl="1" w:tplc="536EFE5C">
      <w:start w:val="1"/>
      <w:numFmt w:val="bullet"/>
      <w:lvlText w:val="o"/>
      <w:lvlJc w:val="left"/>
      <w:pPr>
        <w:ind w:left="2007" w:hanging="357"/>
      </w:pPr>
      <w:rPr>
        <w:rFonts w:ascii="Courier New" w:hAnsi="Courier New"/>
      </w:rPr>
    </w:lvl>
    <w:lvl w:ilvl="2" w:tplc="A5764D1C">
      <w:start w:val="1"/>
      <w:numFmt w:val="bullet"/>
      <w:lvlText w:val=""/>
      <w:lvlJc w:val="left"/>
      <w:pPr>
        <w:ind w:left="2727" w:hanging="357"/>
      </w:pPr>
      <w:rPr>
        <w:rFonts w:ascii="Wingdings" w:hAnsi="Wingdings"/>
      </w:rPr>
    </w:lvl>
    <w:lvl w:ilvl="3" w:tplc="7B086CC2">
      <w:start w:val="1"/>
      <w:numFmt w:val="bullet"/>
      <w:lvlText w:val=""/>
      <w:lvlJc w:val="left"/>
      <w:pPr>
        <w:ind w:left="3447" w:hanging="357"/>
      </w:pPr>
      <w:rPr>
        <w:rFonts w:ascii="Symbol" w:hAnsi="Symbol"/>
      </w:rPr>
    </w:lvl>
    <w:lvl w:ilvl="4" w:tplc="E28809E4">
      <w:start w:val="1"/>
      <w:numFmt w:val="bullet"/>
      <w:lvlText w:val="o"/>
      <w:lvlJc w:val="left"/>
      <w:pPr>
        <w:ind w:left="4167" w:hanging="357"/>
      </w:pPr>
      <w:rPr>
        <w:rFonts w:ascii="Courier New" w:hAnsi="Courier New"/>
      </w:rPr>
    </w:lvl>
    <w:lvl w:ilvl="5" w:tplc="DA16145C">
      <w:start w:val="1"/>
      <w:numFmt w:val="bullet"/>
      <w:lvlText w:val=""/>
      <w:lvlJc w:val="left"/>
      <w:pPr>
        <w:ind w:left="4887" w:hanging="357"/>
      </w:pPr>
      <w:rPr>
        <w:rFonts w:ascii="Wingdings" w:hAnsi="Wingdings"/>
      </w:rPr>
    </w:lvl>
    <w:lvl w:ilvl="6" w:tplc="5310F6A8">
      <w:start w:val="1"/>
      <w:numFmt w:val="bullet"/>
      <w:lvlText w:val=""/>
      <w:lvlJc w:val="left"/>
      <w:pPr>
        <w:ind w:left="5607" w:hanging="357"/>
      </w:pPr>
      <w:rPr>
        <w:rFonts w:ascii="Symbol" w:hAnsi="Symbol"/>
      </w:rPr>
    </w:lvl>
    <w:lvl w:ilvl="7" w:tplc="2FECCB8C">
      <w:start w:val="1"/>
      <w:numFmt w:val="bullet"/>
      <w:lvlText w:val="o"/>
      <w:lvlJc w:val="left"/>
      <w:pPr>
        <w:ind w:left="6327" w:hanging="357"/>
      </w:pPr>
      <w:rPr>
        <w:rFonts w:ascii="Courier New" w:hAnsi="Courier New"/>
      </w:rPr>
    </w:lvl>
    <w:lvl w:ilvl="8" w:tplc="4BD8EDF2">
      <w:start w:val="1"/>
      <w:numFmt w:val="bullet"/>
      <w:lvlText w:val=""/>
      <w:lvlJc w:val="left"/>
      <w:pPr>
        <w:ind w:left="7047" w:hanging="357"/>
      </w:pPr>
      <w:rPr>
        <w:rFonts w:ascii="Wingdings" w:hAnsi="Wingdings"/>
      </w:rPr>
    </w:lvl>
  </w:abstractNum>
  <w:abstractNum w:abstractNumId="13" w15:restartNumberingAfterBreak="0">
    <w:nsid w:val="7E3C12AA"/>
    <w:multiLevelType w:val="hybridMultilevel"/>
    <w:tmpl w:val="5F022ECE"/>
    <w:lvl w:ilvl="0" w:tplc="E0F491EC">
      <w:start w:val="1"/>
      <w:numFmt w:val="decimal"/>
      <w:lvlText w:val="%1."/>
      <w:lvlJc w:val="left"/>
      <w:pPr>
        <w:tabs>
          <w:tab w:val="left" w:pos="1080"/>
        </w:tabs>
        <w:ind w:left="1080" w:hanging="357"/>
      </w:pPr>
    </w:lvl>
    <w:lvl w:ilvl="1" w:tplc="6EA29B72">
      <w:start w:val="1"/>
      <w:numFmt w:val="lowerLetter"/>
      <w:lvlText w:val="%2."/>
      <w:lvlJc w:val="left"/>
      <w:pPr>
        <w:tabs>
          <w:tab w:val="left" w:pos="1800"/>
        </w:tabs>
        <w:ind w:left="1800" w:hanging="357"/>
      </w:pPr>
    </w:lvl>
    <w:lvl w:ilvl="2" w:tplc="E0E2FFE8">
      <w:start w:val="1"/>
      <w:numFmt w:val="lowerRoman"/>
      <w:lvlText w:val="%3."/>
      <w:lvlJc w:val="right"/>
      <w:pPr>
        <w:tabs>
          <w:tab w:val="left" w:pos="2520"/>
        </w:tabs>
        <w:ind w:left="2520" w:hanging="177"/>
      </w:pPr>
    </w:lvl>
    <w:lvl w:ilvl="3" w:tplc="F7ECD176">
      <w:start w:val="1"/>
      <w:numFmt w:val="decimal"/>
      <w:lvlText w:val="%4."/>
      <w:lvlJc w:val="left"/>
      <w:pPr>
        <w:tabs>
          <w:tab w:val="left" w:pos="3240"/>
        </w:tabs>
        <w:ind w:left="3240" w:hanging="357"/>
      </w:pPr>
    </w:lvl>
    <w:lvl w:ilvl="4" w:tplc="4DDA352C">
      <w:start w:val="1"/>
      <w:numFmt w:val="lowerLetter"/>
      <w:lvlText w:val="%5."/>
      <w:lvlJc w:val="left"/>
      <w:pPr>
        <w:tabs>
          <w:tab w:val="left" w:pos="3960"/>
        </w:tabs>
        <w:ind w:left="3960" w:hanging="357"/>
      </w:pPr>
    </w:lvl>
    <w:lvl w:ilvl="5" w:tplc="58CAD762">
      <w:start w:val="1"/>
      <w:numFmt w:val="lowerRoman"/>
      <w:lvlText w:val="%6."/>
      <w:lvlJc w:val="right"/>
      <w:pPr>
        <w:tabs>
          <w:tab w:val="left" w:pos="4680"/>
        </w:tabs>
        <w:ind w:left="4680" w:hanging="177"/>
      </w:pPr>
    </w:lvl>
    <w:lvl w:ilvl="6" w:tplc="7994C95E">
      <w:start w:val="1"/>
      <w:numFmt w:val="decimal"/>
      <w:lvlText w:val="%7."/>
      <w:lvlJc w:val="left"/>
      <w:pPr>
        <w:tabs>
          <w:tab w:val="left" w:pos="5400"/>
        </w:tabs>
        <w:ind w:left="5400" w:hanging="357"/>
      </w:pPr>
    </w:lvl>
    <w:lvl w:ilvl="7" w:tplc="C3006ACC">
      <w:start w:val="1"/>
      <w:numFmt w:val="lowerLetter"/>
      <w:lvlText w:val="%8."/>
      <w:lvlJc w:val="left"/>
      <w:pPr>
        <w:tabs>
          <w:tab w:val="left" w:pos="6120"/>
        </w:tabs>
        <w:ind w:left="6120" w:hanging="357"/>
      </w:pPr>
    </w:lvl>
    <w:lvl w:ilvl="8" w:tplc="A1886408">
      <w:start w:val="1"/>
      <w:numFmt w:val="lowerRoman"/>
      <w:lvlText w:val="%9."/>
      <w:lvlJc w:val="right"/>
      <w:pPr>
        <w:tabs>
          <w:tab w:val="left" w:pos="6840"/>
        </w:tabs>
        <w:ind w:left="6840" w:hanging="177"/>
      </w:pPr>
    </w:lvl>
  </w:abstractNum>
  <w:num w:numId="1">
    <w:abstractNumId w:val="5"/>
  </w:num>
  <w:num w:numId="2">
    <w:abstractNumId w:val="6"/>
  </w:num>
  <w:num w:numId="3">
    <w:abstractNumId w:val="9"/>
  </w:num>
  <w:num w:numId="4">
    <w:abstractNumId w:val="13"/>
  </w:num>
  <w:num w:numId="5">
    <w:abstractNumId w:val="7"/>
  </w:num>
  <w:num w:numId="6">
    <w:abstractNumId w:val="8"/>
  </w:num>
  <w:num w:numId="7">
    <w:abstractNumId w:val="4"/>
  </w:num>
  <w:num w:numId="8">
    <w:abstractNumId w:val="0"/>
  </w:num>
  <w:num w:numId="9">
    <w:abstractNumId w:val="10"/>
  </w:num>
  <w:num w:numId="10">
    <w:abstractNumId w:val="1"/>
  </w:num>
  <w:num w:numId="11">
    <w:abstractNumId w:val="12"/>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CE"/>
    <w:rsid w:val="0000353E"/>
    <w:rsid w:val="000109B8"/>
    <w:rsid w:val="00063449"/>
    <w:rsid w:val="00085271"/>
    <w:rsid w:val="000E6662"/>
    <w:rsid w:val="001142FD"/>
    <w:rsid w:val="00180DFB"/>
    <w:rsid w:val="00207418"/>
    <w:rsid w:val="003927EF"/>
    <w:rsid w:val="00425CA7"/>
    <w:rsid w:val="00474E68"/>
    <w:rsid w:val="004943E5"/>
    <w:rsid w:val="00581D9E"/>
    <w:rsid w:val="0066494F"/>
    <w:rsid w:val="00692502"/>
    <w:rsid w:val="006C1CBA"/>
    <w:rsid w:val="00711EAC"/>
    <w:rsid w:val="00735F00"/>
    <w:rsid w:val="007563CE"/>
    <w:rsid w:val="00781885"/>
    <w:rsid w:val="007B4963"/>
    <w:rsid w:val="007E133E"/>
    <w:rsid w:val="008D1C9C"/>
    <w:rsid w:val="00916E9D"/>
    <w:rsid w:val="009462C8"/>
    <w:rsid w:val="009604B9"/>
    <w:rsid w:val="00987ADA"/>
    <w:rsid w:val="00A66FD0"/>
    <w:rsid w:val="00A70292"/>
    <w:rsid w:val="00B42204"/>
    <w:rsid w:val="00BC3652"/>
    <w:rsid w:val="00BE513B"/>
    <w:rsid w:val="00C47B2E"/>
    <w:rsid w:val="00C74D24"/>
    <w:rsid w:val="00D00DAB"/>
    <w:rsid w:val="00D66E7D"/>
    <w:rsid w:val="00DA7CDD"/>
    <w:rsid w:val="00E0590A"/>
    <w:rsid w:val="00E151A9"/>
    <w:rsid w:val="00E348D2"/>
    <w:rsid w:val="00E96E94"/>
    <w:rsid w:val="00EF14A8"/>
    <w:rsid w:val="00EF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65F7"/>
  <w15:docId w15:val="{5E780F5E-A9CA-412E-9B1D-3D329D54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paragraph" w:styleId="Heading1">
    <w:name w:val="heading 1"/>
    <w:basedOn w:val="Normal"/>
    <w:next w:val="Normal"/>
    <w:pPr>
      <w:keepNext/>
      <w:keepLines/>
      <w:spacing w:before="240" w:line="276" w:lineRule="auto"/>
      <w:ind w:left="720"/>
      <w:jc w:val="both"/>
      <w:outlineLvl w:val="0"/>
    </w:pPr>
    <w:rPr>
      <w:sz w:val="28"/>
      <w:szCs w:val="32"/>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tblPr/>
  </w:style>
  <w:style w:type="paragraph" w:customStyle="1" w:styleId="Char1">
    <w:name w:val="Char1"/>
    <w:basedOn w:val="Normal"/>
    <w:pPr>
      <w:spacing w:after="160" w:line="240" w:lineRule="exact"/>
    </w:pPr>
    <w:rPr>
      <w:rFonts w:ascii="Verdana" w:hAnsi="Verdana"/>
      <w:sz w:val="20"/>
      <w:szCs w:val="20"/>
    </w:rPr>
  </w:style>
  <w:style w:type="paragraph" w:customStyle="1" w:styleId="Char">
    <w:name w:val="Char"/>
    <w:basedOn w:val="Normal"/>
    <w:pPr>
      <w:spacing w:after="160" w:line="240" w:lineRule="exact"/>
    </w:pPr>
    <w:rPr>
      <w:rFonts w:ascii="Verdana" w:hAnsi="Verdan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styleId="BodyTextIndent">
    <w:name w:val="Body Text Indent"/>
    <w:basedOn w:val="Normal"/>
    <w:pPr>
      <w:ind w:left="360"/>
      <w:jc w:val="both"/>
    </w:pPr>
    <w:rPr>
      <w:rFonts w:ascii=".VnTime" w:hAnsi=".VnTime"/>
    </w:rPr>
  </w:style>
  <w:style w:type="paragraph" w:customStyle="1" w:styleId="CharCharCharCharCharCharChar">
    <w:name w:val="Char Char Char Char Char Char Char"/>
    <w:basedOn w:val="Normal"/>
    <w:pPr>
      <w:spacing w:after="160" w:line="240" w:lineRule="exact"/>
    </w:pPr>
    <w:rPr>
      <w:rFonts w:ascii="Verdana" w:hAnsi="Verdana"/>
      <w:sz w:val="20"/>
      <w:szCs w:val="20"/>
    </w:rPr>
  </w:style>
  <w:style w:type="paragraph" w:styleId="BalloonText">
    <w:name w:val="Balloon Text"/>
    <w:basedOn w:val="Normal"/>
    <w:semiHidden/>
    <w:rPr>
      <w:rFonts w:ascii="Tahoma" w:hAnsi="Tahoma"/>
      <w:sz w:val="16"/>
      <w:szCs w:val="16"/>
    </w:rPr>
  </w:style>
  <w:style w:type="paragraph" w:customStyle="1" w:styleId="CharCharCharChar">
    <w:name w:val="Char Char Char Char"/>
    <w:basedOn w:val="Normal"/>
    <w:semiHidden/>
    <w:pPr>
      <w:spacing w:after="160" w:line="240" w:lineRule="exact"/>
    </w:pPr>
    <w:rPr>
      <w:rFonts w:eastAsia="SimSun"/>
      <w:sz w:val="28"/>
      <w:szCs w:val="28"/>
    </w:rPr>
  </w:style>
  <w:style w:type="character" w:styleId="Strong">
    <w:name w:val="Strong"/>
    <w:rPr>
      <w:b/>
      <w:bCs/>
    </w:rPr>
  </w:style>
  <w:style w:type="character" w:customStyle="1" w:styleId="FootnoteReference1">
    <w:name w:val="Footnote Reference1"/>
    <w:basedOn w:val="DefaultParagraphFont"/>
  </w:style>
  <w:style w:type="paragraph" w:customStyle="1" w:styleId="1Char">
    <w:name w:val="1 Char"/>
    <w:basedOn w:val="DocumentMap"/>
    <w:pPr>
      <w:widowControl w:val="0"/>
      <w:jc w:val="both"/>
    </w:pPr>
    <w:rPr>
      <w:rFonts w:eastAsia="SimSun"/>
      <w:sz w:val="24"/>
      <w:szCs w:val="24"/>
      <w:lang w:eastAsia="zh-CN"/>
    </w:rPr>
  </w:style>
  <w:style w:type="paragraph" w:styleId="DocumentMap">
    <w:name w:val="Document Map"/>
    <w:basedOn w:val="Normal"/>
    <w:semiHidden/>
    <w:pPr>
      <w:shd w:val="clear" w:color="auto" w:fill="000080"/>
    </w:pPr>
    <w:rPr>
      <w:rFonts w:ascii="Tahoma" w:hAnsi="Tahoma"/>
      <w:sz w:val="20"/>
      <w:szCs w:val="20"/>
    </w:rPr>
  </w:style>
  <w:style w:type="paragraph" w:styleId="NormalWeb">
    <w:name w:val="Normal (Web)"/>
    <w:basedOn w:val="Normal"/>
    <w:uiPriority w:val="99"/>
    <w:pPr>
      <w:spacing w:before="100" w:beforeAutospacing="1" w:after="100" w:afterAutospacing="1"/>
    </w:pPr>
    <w:rPr>
      <w:lang w:val="vi-VN" w:eastAsia="vi-VN"/>
    </w:rPr>
  </w:style>
  <w:style w:type="character" w:styleId="Emphasis">
    <w:name w:val="Emphasis"/>
    <w:uiPriority w:val="20"/>
    <w:qFormat/>
    <w:rPr>
      <w:i/>
      <w:iCs/>
    </w:rPr>
  </w:style>
  <w:style w:type="character" w:customStyle="1" w:styleId="FooterChar">
    <w:name w:val="Footer Char"/>
    <w:rPr>
      <w:sz w:val="24"/>
      <w:szCs w:val="24"/>
      <w:lang w:val="en-US" w:eastAsia="en-US"/>
    </w:rPr>
  </w:style>
  <w:style w:type="paragraph" w:styleId="BodyText">
    <w:name w:val="Body Text"/>
    <w:basedOn w:val="Normal"/>
    <w:pPr>
      <w:spacing w:after="120"/>
    </w:pPr>
  </w:style>
  <w:style w:type="character" w:customStyle="1" w:styleId="BodyTextChar">
    <w:name w:val="Body Text Char"/>
    <w:rPr>
      <w:sz w:val="24"/>
      <w:szCs w:val="24"/>
    </w:rPr>
  </w:style>
  <w:style w:type="paragraph" w:customStyle="1" w:styleId="ListParagraph1">
    <w:name w:val="List Paragraph1"/>
    <w:basedOn w:val="Normal"/>
    <w:pPr>
      <w:spacing w:after="200" w:line="276" w:lineRule="auto"/>
      <w:ind w:left="720"/>
      <w:contextualSpacing/>
    </w:pPr>
    <w:rPr>
      <w:rFonts w:ascii="Calibri" w:eastAsia="Calibri" w:hAnsi="Calibri"/>
      <w:sz w:val="22"/>
      <w:szCs w:val="22"/>
    </w:rPr>
  </w:style>
  <w:style w:type="character" w:customStyle="1" w:styleId="ListParagraphChar">
    <w:name w:val="List Paragraph Char"/>
    <w:rPr>
      <w:rFonts w:ascii="Calibri" w:eastAsia="Calibri" w:hAnsi="Calibri"/>
      <w:sz w:val="22"/>
      <w:szCs w:val="22"/>
    </w:rPr>
  </w:style>
  <w:style w:type="paragraph" w:styleId="BodyText2">
    <w:name w:val="Body Text 2"/>
    <w:basedOn w:val="Normal"/>
    <w:pPr>
      <w:spacing w:after="120" w:line="480" w:lineRule="auto"/>
    </w:pPr>
  </w:style>
  <w:style w:type="character" w:customStyle="1" w:styleId="BodyText2Char">
    <w:name w:val="Body Text 2 Char"/>
    <w:rPr>
      <w:sz w:val="24"/>
      <w:szCs w:val="24"/>
    </w:rPr>
  </w:style>
  <w:style w:type="paragraph" w:customStyle="1" w:styleId="yiv8494208327msolistparagraph">
    <w:name w:val="yiv8494208327msolistparagraph"/>
    <w:basedOn w:val="Normal"/>
    <w:pPr>
      <w:spacing w:before="100" w:beforeAutospacing="1" w:after="100" w:afterAutospacing="1"/>
    </w:pPr>
    <w:rPr>
      <w:lang w:val="vi-VN" w:eastAsia="vi-VN"/>
    </w:rPr>
  </w:style>
  <w:style w:type="character" w:customStyle="1" w:styleId="Heading1Char">
    <w:name w:val="Heading 1 Char"/>
    <w:rPr>
      <w:sz w:val="28"/>
      <w:szCs w:val="32"/>
    </w:rPr>
  </w:style>
  <w:style w:type="paragraph" w:customStyle="1" w:styleId="FootnoteText1">
    <w:name w:val="Footnote Text1"/>
    <w:basedOn w:val="Normal"/>
    <w:rPr>
      <w:rFonts w:ascii="Calibri" w:eastAsia="Calibri" w:hAnsi="Calibri"/>
      <w:sz w:val="20"/>
      <w:szCs w:val="20"/>
    </w:rPr>
  </w:style>
  <w:style w:type="character" w:customStyle="1" w:styleId="FootnoteTextChar0">
    <w:name w:val="Footnote Text Char"/>
    <w:rPr>
      <w:rFonts w:ascii="Calibri" w:eastAsia="Calibri" w:hAnsi="Calibri"/>
    </w:rPr>
  </w:style>
  <w:style w:type="paragraph" w:customStyle="1" w:styleId="4GCharCharChar">
    <w:name w:val="4_G Char Char Char"/>
    <w:basedOn w:val="Normal"/>
    <w:pPr>
      <w:spacing w:before="100" w:line="240" w:lineRule="exact"/>
    </w:pPr>
    <w:rPr>
      <w:sz w:val="20"/>
      <w:szCs w:val="20"/>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HeaderChar">
    <w:name w:val="Header Char"/>
    <w:basedOn w:val="DefaultParagraphFont"/>
    <w:uiPriority w:val="99"/>
    <w:rPr>
      <w:sz w:val="24"/>
      <w:szCs w:val="24"/>
      <w:lang w:bidi="ar-SA"/>
    </w:rPr>
  </w:style>
  <w:style w:type="paragraph" w:customStyle="1" w:styleId="TableParagraph">
    <w:name w:val="Table Paragraph"/>
    <w:basedOn w:val="Normal"/>
    <w:uiPriority w:val="1"/>
    <w:qFormat/>
    <w:pPr>
      <w:widowControl w:val="0"/>
      <w:pBdr>
        <w:top w:val="none" w:sz="0" w:space="0" w:color="auto"/>
        <w:left w:val="none" w:sz="0" w:space="0" w:color="auto"/>
        <w:bottom w:val="none" w:sz="0" w:space="0" w:color="auto"/>
        <w:right w:val="none" w:sz="0" w:space="0" w:color="auto"/>
        <w:between w:val="none" w:sz="0" w:space="0" w:color="auto"/>
      </w:pBdr>
    </w:pPr>
    <w:rPr>
      <w:sz w:val="22"/>
      <w:szCs w:val="22"/>
    </w:rPr>
  </w:style>
  <w:style w:type="paragraph" w:styleId="Revision">
    <w:name w:val="Revision"/>
    <w:hidden/>
    <w:uiPriority w:val="99"/>
    <w:semiHidden/>
    <w:rsid w:val="001142FD"/>
    <w:pPr>
      <w:pBdr>
        <w:top w:val="none" w:sz="0" w:space="0" w:color="auto"/>
        <w:left w:val="none" w:sz="0" w:space="0" w:color="auto"/>
        <w:bottom w:val="none" w:sz="0" w:space="0" w:color="auto"/>
        <w:right w:val="none" w:sz="0" w:space="0" w:color="auto"/>
        <w:between w:val="none" w:sz="0" w:space="0" w:color="auto"/>
      </w:pBdr>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Hường Phạm</dc:creator>
  <cp:lastModifiedBy>Admin</cp:lastModifiedBy>
  <cp:revision>2</cp:revision>
  <cp:lastPrinted>2023-02-17T09:43:00Z</cp:lastPrinted>
  <dcterms:created xsi:type="dcterms:W3CDTF">2023-02-18T02:09:00Z</dcterms:created>
  <dcterms:modified xsi:type="dcterms:W3CDTF">2023-02-18T02:09:00Z</dcterms:modified>
</cp:coreProperties>
</file>