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88" w:type="dxa"/>
        <w:jc w:val="center"/>
        <w:tblInd w:w="-186" w:type="dxa"/>
        <w:tblLook w:val="01E0"/>
      </w:tblPr>
      <w:tblGrid>
        <w:gridCol w:w="4864"/>
        <w:gridCol w:w="5724"/>
      </w:tblGrid>
      <w:tr w:rsidR="00C52BF2" w:rsidRPr="00B27BDC" w:rsidTr="002511A5">
        <w:trPr>
          <w:trHeight w:val="1560"/>
          <w:jc w:val="center"/>
        </w:trPr>
        <w:tc>
          <w:tcPr>
            <w:tcW w:w="4864" w:type="dxa"/>
          </w:tcPr>
          <w:p w:rsidR="00C52BF2" w:rsidRPr="00B27BDC" w:rsidRDefault="002511A5" w:rsidP="00024D31">
            <w:pPr>
              <w:jc w:val="center"/>
              <w:rPr>
                <w:sz w:val="26"/>
                <w:szCs w:val="26"/>
              </w:rPr>
            </w:pPr>
            <w:r>
              <w:rPr>
                <w:sz w:val="26"/>
                <w:szCs w:val="26"/>
                <w:lang w:val="en-US"/>
              </w:rPr>
              <w:t>UBND TỈNH ĐIỆN BIÊN</w:t>
            </w:r>
            <w:r>
              <w:rPr>
                <w:sz w:val="26"/>
                <w:szCs w:val="26"/>
                <w:lang w:val="en-US"/>
              </w:rPr>
              <w:br/>
            </w:r>
            <w:r w:rsidR="00C52BF2" w:rsidRPr="002511A5">
              <w:rPr>
                <w:b/>
                <w:sz w:val="26"/>
                <w:szCs w:val="26"/>
              </w:rPr>
              <w:t>SỞ THÔNG TIN VÀ TRUYỀN THÔNG</w:t>
            </w:r>
          </w:p>
          <w:p w:rsidR="002511A5" w:rsidRPr="008D4A97" w:rsidRDefault="002E770E" w:rsidP="008D4A97">
            <w:pPr>
              <w:jc w:val="center"/>
              <w:rPr>
                <w:sz w:val="20"/>
                <w:lang w:val="en-US"/>
              </w:rPr>
            </w:pPr>
            <w:r w:rsidRPr="002E770E">
              <w:rPr>
                <w:sz w:val="26"/>
                <w:szCs w:val="26"/>
                <w:lang w:val="en-US"/>
              </w:rPr>
              <w:pict>
                <v:line id="Straight Connector 5" o:spid="_x0000_s1026" style="position:absolute;left:0;text-align:left;z-index:251662336;visibility:visible" from="81.75pt,.05pt" to="1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" strokecolor="#4579b8 [3044]"/>
              </w:pict>
            </w:r>
          </w:p>
          <w:p w:rsidR="00C52BF2" w:rsidRPr="00523395" w:rsidRDefault="00C52BF2" w:rsidP="00024D31">
            <w:pPr>
              <w:jc w:val="center"/>
              <w:rPr>
                <w:sz w:val="26"/>
                <w:szCs w:val="26"/>
                <w:lang w:val="en-US"/>
              </w:rPr>
            </w:pPr>
            <w:r w:rsidRPr="00B27BDC">
              <w:rPr>
                <w:sz w:val="26"/>
                <w:szCs w:val="26"/>
              </w:rPr>
              <w:t>Số:</w:t>
            </w:r>
            <w:r w:rsidR="008D4A97">
              <w:rPr>
                <w:sz w:val="26"/>
                <w:szCs w:val="26"/>
                <w:lang w:val="en-US"/>
              </w:rPr>
              <w:t xml:space="preserve"> 239</w:t>
            </w:r>
            <w:r w:rsidRPr="00B27BDC">
              <w:rPr>
                <w:sz w:val="26"/>
                <w:szCs w:val="26"/>
              </w:rPr>
              <w:t>/</w:t>
            </w:r>
            <w:r w:rsidR="002511A5">
              <w:rPr>
                <w:sz w:val="26"/>
                <w:szCs w:val="26"/>
                <w:lang w:val="en-US"/>
              </w:rPr>
              <w:t>STTTT-</w:t>
            </w:r>
            <w:r w:rsidRPr="00B27BDC">
              <w:rPr>
                <w:sz w:val="26"/>
                <w:szCs w:val="26"/>
              </w:rPr>
              <w:t>TTCNTT</w:t>
            </w:r>
          </w:p>
          <w:p w:rsidR="00C52BF2" w:rsidRPr="00110758" w:rsidRDefault="00CA7DCC" w:rsidP="002049B2">
            <w:pPr>
              <w:jc w:val="center"/>
              <w:rPr>
                <w:sz w:val="26"/>
                <w:szCs w:val="26"/>
                <w:lang w:val="en-US"/>
              </w:rPr>
            </w:pPr>
            <w:r w:rsidRPr="002511A5">
              <w:rPr>
                <w:sz w:val="24"/>
                <w:szCs w:val="26"/>
                <w:lang w:val="en-US"/>
              </w:rPr>
              <w:t xml:space="preserve">V/v </w:t>
            </w:r>
            <w:r w:rsidR="002511A5">
              <w:rPr>
                <w:sz w:val="24"/>
                <w:szCs w:val="26"/>
                <w:lang w:val="en-US"/>
              </w:rPr>
              <w:t>c</w:t>
            </w:r>
            <w:r w:rsidR="00872272" w:rsidRPr="002511A5">
              <w:rPr>
                <w:sz w:val="24"/>
                <w:szCs w:val="26"/>
                <w:lang w:val="en-US"/>
              </w:rPr>
              <w:t xml:space="preserve">ảnh báo </w:t>
            </w:r>
            <w:r w:rsidR="00A94DD9">
              <w:rPr>
                <w:sz w:val="24"/>
                <w:szCs w:val="26"/>
                <w:lang w:val="en-US"/>
              </w:rPr>
              <w:t xml:space="preserve">và xử lý </w:t>
            </w:r>
            <w:r w:rsidR="00872272" w:rsidRPr="002511A5">
              <w:rPr>
                <w:sz w:val="24"/>
                <w:szCs w:val="26"/>
              </w:rPr>
              <w:t>lỗ hổng liên quan đến trình soạn thảo văn bản MS Word</w:t>
            </w:r>
          </w:p>
        </w:tc>
        <w:tc>
          <w:tcPr>
            <w:tcW w:w="5724" w:type="dxa"/>
          </w:tcPr>
          <w:p w:rsidR="00C52BF2" w:rsidRPr="002511A5" w:rsidRDefault="00C52BF2" w:rsidP="00C03B56">
            <w:pPr>
              <w:jc w:val="center"/>
              <w:rPr>
                <w:b/>
                <w:sz w:val="24"/>
                <w:szCs w:val="26"/>
              </w:rPr>
            </w:pPr>
            <w:r w:rsidRPr="002511A5">
              <w:rPr>
                <w:b/>
                <w:sz w:val="24"/>
                <w:szCs w:val="26"/>
              </w:rPr>
              <w:t>CỘNG HÒA XÃ HỘI CHỦ NGHĨA VIỆT NAM</w:t>
            </w:r>
          </w:p>
          <w:p w:rsidR="00C52BF2" w:rsidRPr="008D4A97" w:rsidRDefault="00C52BF2" w:rsidP="008D4A97">
            <w:pPr>
              <w:jc w:val="center"/>
              <w:rPr>
                <w:b/>
                <w:sz w:val="26"/>
              </w:rPr>
            </w:pPr>
            <w:r w:rsidRPr="002511A5">
              <w:rPr>
                <w:b/>
                <w:sz w:val="26"/>
              </w:rPr>
              <w:t>Độc lập - Tự do - Hạnh phúc</w:t>
            </w:r>
          </w:p>
          <w:p w:rsidR="00C52BF2" w:rsidRPr="002511A5" w:rsidRDefault="002E770E" w:rsidP="00C03B56">
            <w:pPr>
              <w:jc w:val="center"/>
              <w:rPr>
                <w:b/>
                <w:sz w:val="20"/>
              </w:rPr>
            </w:pPr>
            <w:r w:rsidRPr="002E770E">
              <w:rPr>
                <w:b/>
                <w:lang w:val="en-US"/>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53.75pt;margin-top:.3pt;width:170.25pt;height:.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"/>
              </w:pict>
            </w:r>
          </w:p>
          <w:p w:rsidR="00C52BF2" w:rsidRPr="00511950" w:rsidRDefault="00C52BF2" w:rsidP="00C03B56">
            <w:pPr>
              <w:jc w:val="center"/>
              <w:rPr>
                <w:lang w:val="en-US"/>
              </w:rPr>
            </w:pPr>
            <w:r w:rsidRPr="00B27BDC">
              <w:rPr>
                <w:i/>
                <w:sz w:val="26"/>
              </w:rPr>
              <w:t>Điện Biên, ngày</w:t>
            </w:r>
            <w:r w:rsidR="008D4A97">
              <w:rPr>
                <w:i/>
                <w:sz w:val="26"/>
                <w:lang w:val="en-US"/>
              </w:rPr>
              <w:t xml:space="preserve"> 28</w:t>
            </w:r>
            <w:r w:rsidRPr="00B27BDC">
              <w:rPr>
                <w:i/>
                <w:sz w:val="26"/>
              </w:rPr>
              <w:t xml:space="preserve">  tháng </w:t>
            </w:r>
            <w:r>
              <w:rPr>
                <w:i/>
                <w:sz w:val="26"/>
                <w:lang w:val="en-US"/>
              </w:rPr>
              <w:t>4</w:t>
            </w:r>
            <w:r w:rsidRPr="00B27BDC">
              <w:rPr>
                <w:i/>
                <w:sz w:val="26"/>
              </w:rPr>
              <w:t xml:space="preserve"> năm 201</w:t>
            </w:r>
            <w:r>
              <w:rPr>
                <w:i/>
                <w:sz w:val="26"/>
                <w:lang w:val="en-US"/>
              </w:rPr>
              <w:t>7</w:t>
            </w:r>
          </w:p>
        </w:tc>
      </w:tr>
    </w:tbl>
    <w:p w:rsidR="002511A5" w:rsidRDefault="00872272" w:rsidP="00E50266">
      <w:pPr>
        <w:spacing w:after="120"/>
        <w:rPr>
          <w:lang w:val="en-US"/>
        </w:rPr>
      </w:pPr>
      <w:r>
        <w:rPr>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203"/>
      </w:tblGrid>
      <w:tr w:rsidR="002511A5" w:rsidTr="002511A5">
        <w:tc>
          <w:tcPr>
            <w:tcW w:w="3085" w:type="dxa"/>
          </w:tcPr>
          <w:p w:rsidR="002511A5" w:rsidRDefault="002511A5" w:rsidP="001C5A94">
            <w:pPr>
              <w:spacing w:after="120"/>
              <w:jc w:val="right"/>
              <w:rPr>
                <w:lang w:val="en-US"/>
              </w:rPr>
            </w:pPr>
            <w:r>
              <w:rPr>
                <w:lang w:val="en-US"/>
              </w:rPr>
              <w:t>Kính gửi:</w:t>
            </w:r>
          </w:p>
        </w:tc>
        <w:tc>
          <w:tcPr>
            <w:tcW w:w="6203" w:type="dxa"/>
          </w:tcPr>
          <w:p w:rsidR="002511A5" w:rsidRPr="001C5A94" w:rsidRDefault="002511A5" w:rsidP="001C5A94">
            <w:pPr>
              <w:spacing w:after="120"/>
              <w:jc w:val="both"/>
              <w:rPr>
                <w:sz w:val="16"/>
                <w:lang w:val="en-US"/>
              </w:rPr>
            </w:pPr>
          </w:p>
          <w:p w:rsidR="002511A5" w:rsidRPr="002511A5" w:rsidRDefault="002511A5" w:rsidP="001C5A94">
            <w:pPr>
              <w:spacing w:after="120"/>
              <w:jc w:val="both"/>
              <w:rPr>
                <w:lang w:val="en-US"/>
              </w:rPr>
            </w:pPr>
            <w:r w:rsidRPr="002511A5">
              <w:rPr>
                <w:lang w:val="en-US"/>
              </w:rPr>
              <w:t>- Các Sở, ban, ngành, đoàn thể tỉnh;</w:t>
            </w:r>
          </w:p>
          <w:p w:rsidR="002511A5" w:rsidRDefault="002511A5" w:rsidP="001C5A94">
            <w:pPr>
              <w:spacing w:after="120"/>
              <w:jc w:val="both"/>
              <w:rPr>
                <w:lang w:val="en-US"/>
              </w:rPr>
            </w:pPr>
            <w:r>
              <w:rPr>
                <w:spacing w:val="-12"/>
                <w:lang w:val="en-US"/>
              </w:rPr>
              <w:t>- UBND các huyện</w:t>
            </w:r>
            <w:r w:rsidRPr="003314F8">
              <w:rPr>
                <w:spacing w:val="-12"/>
                <w:lang w:val="en-US"/>
              </w:rPr>
              <w:t>, thị xã, thành phố</w:t>
            </w:r>
            <w:r>
              <w:rPr>
                <w:spacing w:val="-12"/>
                <w:lang w:val="en-US"/>
              </w:rPr>
              <w:t>;</w:t>
            </w:r>
          </w:p>
        </w:tc>
      </w:tr>
    </w:tbl>
    <w:p w:rsidR="002511A5" w:rsidRDefault="002511A5" w:rsidP="00E50266">
      <w:pPr>
        <w:spacing w:after="120"/>
        <w:rPr>
          <w:lang w:val="en-US"/>
        </w:rPr>
      </w:pPr>
    </w:p>
    <w:p w:rsidR="008E5148" w:rsidRDefault="001C5A94" w:rsidP="00FC62FA">
      <w:pPr>
        <w:spacing w:after="140"/>
        <w:ind w:firstLine="709"/>
        <w:jc w:val="both"/>
        <w:rPr>
          <w:bCs/>
          <w:color w:val="auto"/>
          <w:shd w:val="clear" w:color="auto" w:fill="FFFFFF"/>
        </w:rPr>
      </w:pPr>
      <w:r>
        <w:rPr>
          <w:color w:val="auto"/>
          <w:lang w:val="en-US"/>
        </w:rPr>
        <w:t xml:space="preserve">Theo cảnh báo của </w:t>
      </w:r>
      <w:r w:rsidRPr="004E3596">
        <w:rPr>
          <w:color w:val="auto"/>
          <w:lang w:val="en-US"/>
        </w:rPr>
        <w:t xml:space="preserve">Ban </w:t>
      </w:r>
      <w:r>
        <w:rPr>
          <w:color w:val="auto"/>
          <w:lang w:val="en-US"/>
        </w:rPr>
        <w:t>C</w:t>
      </w:r>
      <w:r w:rsidRPr="004E3596">
        <w:rPr>
          <w:color w:val="auto"/>
          <w:lang w:val="en-US"/>
        </w:rPr>
        <w:t xml:space="preserve">ơ yếu </w:t>
      </w:r>
      <w:r>
        <w:rPr>
          <w:color w:val="auto"/>
          <w:lang w:val="en-US"/>
        </w:rPr>
        <w:t>C</w:t>
      </w:r>
      <w:r w:rsidRPr="004E3596">
        <w:rPr>
          <w:color w:val="auto"/>
          <w:lang w:val="en-US"/>
        </w:rPr>
        <w:t>hính phủ</w:t>
      </w:r>
      <w:r>
        <w:rPr>
          <w:color w:val="auto"/>
          <w:lang w:val="en-US"/>
        </w:rPr>
        <w:t xml:space="preserve">, </w:t>
      </w:r>
      <w:r w:rsidR="00054EE1" w:rsidRPr="004E3596">
        <w:rPr>
          <w:color w:val="auto"/>
        </w:rPr>
        <w:t xml:space="preserve">Trung tâm </w:t>
      </w:r>
      <w:r>
        <w:rPr>
          <w:color w:val="auto"/>
          <w:lang w:val="en-US"/>
        </w:rPr>
        <w:t>A</w:t>
      </w:r>
      <w:r w:rsidR="00054EE1" w:rsidRPr="004E3596">
        <w:rPr>
          <w:color w:val="auto"/>
        </w:rPr>
        <w:t>n ninh mạng BKIS</w:t>
      </w:r>
      <w:r w:rsidR="004E3596" w:rsidRPr="004E3596">
        <w:rPr>
          <w:color w:val="auto"/>
          <w:lang w:val="en-US"/>
        </w:rPr>
        <w:t xml:space="preserve"> đã ghi nhận</w:t>
      </w:r>
      <w:r w:rsidR="004E3596" w:rsidRPr="004E3596">
        <w:rPr>
          <w:bCs/>
          <w:color w:val="auto"/>
          <w:shd w:val="clear" w:color="auto" w:fill="FFFFFF"/>
        </w:rPr>
        <w:t xml:space="preserve">một lỗ hổng Zero-Day trên </w:t>
      </w:r>
      <w:r>
        <w:rPr>
          <w:bCs/>
          <w:color w:val="auto"/>
          <w:shd w:val="clear" w:color="auto" w:fill="FFFFFF"/>
          <w:lang w:val="en-US"/>
        </w:rPr>
        <w:t xml:space="preserve">phần mềm soạn thảo văn bản </w:t>
      </w:r>
      <w:r w:rsidR="004E3596" w:rsidRPr="004E3596">
        <w:rPr>
          <w:bCs/>
          <w:color w:val="auto"/>
          <w:shd w:val="clear" w:color="auto" w:fill="FFFFFF"/>
        </w:rPr>
        <w:t xml:space="preserve">Microsoft Word ảnh hưởng tới toàn bộ các phiên bản Windows. Người dùng </w:t>
      </w:r>
      <w:r>
        <w:rPr>
          <w:bCs/>
          <w:color w:val="auto"/>
          <w:shd w:val="clear" w:color="auto" w:fill="FFFFFF"/>
          <w:lang w:val="en-US"/>
        </w:rPr>
        <w:t xml:space="preserve">máy tính </w:t>
      </w:r>
      <w:r w:rsidR="004E3596" w:rsidRPr="004E3596">
        <w:rPr>
          <w:bCs/>
          <w:color w:val="auto"/>
          <w:shd w:val="clear" w:color="auto" w:fill="FFFFFF"/>
        </w:rPr>
        <w:t>Việt Nam đứng trước nguy cơ bị tấn công</w:t>
      </w:r>
      <w:r>
        <w:rPr>
          <w:bCs/>
          <w:color w:val="auto"/>
          <w:shd w:val="clear" w:color="auto" w:fill="FFFFFF"/>
          <w:lang w:val="en-US"/>
        </w:rPr>
        <w:t xml:space="preserve"> diện rộng</w:t>
      </w:r>
      <w:r w:rsidR="004E3596" w:rsidRPr="004E3596">
        <w:rPr>
          <w:bCs/>
          <w:color w:val="auto"/>
          <w:shd w:val="clear" w:color="auto" w:fill="FFFFFF"/>
        </w:rPr>
        <w:t xml:space="preserve">, bởi </w:t>
      </w:r>
      <w:r>
        <w:rPr>
          <w:bCs/>
          <w:color w:val="auto"/>
          <w:shd w:val="clear" w:color="auto" w:fill="FFFFFF"/>
          <w:lang w:val="en-US"/>
        </w:rPr>
        <w:t xml:space="preserve">hầu hết </w:t>
      </w:r>
      <w:r w:rsidR="004E3596" w:rsidRPr="004E3596">
        <w:rPr>
          <w:bCs/>
          <w:color w:val="auto"/>
          <w:shd w:val="clear" w:color="auto" w:fill="FFFFFF"/>
        </w:rPr>
        <w:t xml:space="preserve">các máy tính đều cài đặt </w:t>
      </w:r>
      <w:r>
        <w:rPr>
          <w:bCs/>
          <w:color w:val="auto"/>
          <w:shd w:val="clear" w:color="auto" w:fill="FFFFFF"/>
          <w:lang w:val="en-US"/>
        </w:rPr>
        <w:t xml:space="preserve">hệ điều hành Windows </w:t>
      </w:r>
      <w:r w:rsidR="004E3596" w:rsidRPr="004E3596">
        <w:rPr>
          <w:bCs/>
          <w:color w:val="auto"/>
          <w:shd w:val="clear" w:color="auto" w:fill="FFFFFF"/>
        </w:rPr>
        <w:t xml:space="preserve">và sử dụng </w:t>
      </w:r>
      <w:r>
        <w:rPr>
          <w:bCs/>
          <w:color w:val="auto"/>
          <w:shd w:val="clear" w:color="auto" w:fill="FFFFFF"/>
          <w:lang w:val="en-US"/>
        </w:rPr>
        <w:t xml:space="preserve">phần mềm soạn thảo văn bản </w:t>
      </w:r>
      <w:r w:rsidR="004E3596" w:rsidRPr="004E3596">
        <w:rPr>
          <w:bCs/>
          <w:color w:val="auto"/>
          <w:shd w:val="clear" w:color="auto" w:fill="FFFFFF"/>
        </w:rPr>
        <w:t>Microsoft Word.</w:t>
      </w:r>
    </w:p>
    <w:p w:rsidR="004E3596" w:rsidRPr="004E3596" w:rsidRDefault="004E3596" w:rsidP="00FC62FA">
      <w:pPr>
        <w:spacing w:after="140"/>
        <w:ind w:firstLine="709"/>
        <w:jc w:val="both"/>
        <w:rPr>
          <w:lang w:val="en-US"/>
        </w:rPr>
      </w:pPr>
      <w:r>
        <w:rPr>
          <w:lang w:val="en-US"/>
        </w:rPr>
        <w:t xml:space="preserve">Thực hiện </w:t>
      </w:r>
      <w:r w:rsidR="001C5A94">
        <w:rPr>
          <w:lang w:val="en-US"/>
        </w:rPr>
        <w:t>quy định tại T</w:t>
      </w:r>
      <w:r>
        <w:rPr>
          <w:lang w:val="en-US"/>
        </w:rPr>
        <w:t xml:space="preserve">hông tư 27/2011/TT-BTTTT ngày 04/10/2011 của Bộ Thông tin và Truyền thông về điều phối các hoạt động ứng cứu sự cố mạng Internet Việt Nam. </w:t>
      </w:r>
      <w:r w:rsidR="001C5A94">
        <w:rPr>
          <w:lang w:val="en-US"/>
        </w:rPr>
        <w:t xml:space="preserve">Sở Thông tin và Truyền thông </w:t>
      </w:r>
      <w:r>
        <w:rPr>
          <w:lang w:val="en-US"/>
        </w:rPr>
        <w:t xml:space="preserve">đề nghị </w:t>
      </w:r>
      <w:r w:rsidR="001C5A94">
        <w:rPr>
          <w:lang w:val="en-US"/>
        </w:rPr>
        <w:t>Sở, ban, ngành tỉnh; UBND các huyện, thị xã, thành phố cầnlưu</w:t>
      </w:r>
      <w:r>
        <w:rPr>
          <w:lang w:val="en-US"/>
        </w:rPr>
        <w:t xml:space="preserve"> ý và tăng cường công tác tuyên truyền đến </w:t>
      </w:r>
      <w:r w:rsidR="001C5A94">
        <w:rPr>
          <w:lang w:val="en-US"/>
        </w:rPr>
        <w:t>cán bộ, CCVC</w:t>
      </w:r>
      <w:r>
        <w:rPr>
          <w:lang w:val="en-US"/>
        </w:rPr>
        <w:t xml:space="preserve">, người dùng máy tính </w:t>
      </w:r>
      <w:r w:rsidR="001C5A94">
        <w:rPr>
          <w:lang w:val="en-US"/>
        </w:rPr>
        <w:t xml:space="preserve">trong cơ quan </w:t>
      </w:r>
      <w:r>
        <w:rPr>
          <w:lang w:val="en-US"/>
        </w:rPr>
        <w:t>để phòng ngừa sự cố xả</w:t>
      </w:r>
      <w:r w:rsidR="001C5A94">
        <w:rPr>
          <w:lang w:val="en-US"/>
        </w:rPr>
        <w:t>y ra, cụ thể:</w:t>
      </w:r>
    </w:p>
    <w:p w:rsidR="00695EC4" w:rsidRDefault="00F9791A" w:rsidP="00FC62FA">
      <w:pPr>
        <w:spacing w:after="140"/>
        <w:ind w:firstLine="709"/>
        <w:jc w:val="both"/>
        <w:rPr>
          <w:b/>
        </w:rPr>
      </w:pPr>
      <w:r w:rsidRPr="004E3596">
        <w:rPr>
          <w:b/>
          <w:lang w:val="en-US"/>
        </w:rPr>
        <w:t xml:space="preserve">1. Thông báo về lỗ hổng </w:t>
      </w:r>
      <w:r w:rsidRPr="004E3596">
        <w:rPr>
          <w:b/>
        </w:rPr>
        <w:t>CVE-2017-0199</w:t>
      </w:r>
    </w:p>
    <w:p w:rsidR="0084144C" w:rsidRDefault="000E2600" w:rsidP="00FC62FA">
      <w:pPr>
        <w:spacing w:after="140"/>
        <w:ind w:firstLine="709"/>
        <w:jc w:val="both"/>
        <w:rPr>
          <w:lang w:val="en-US"/>
        </w:rPr>
      </w:pPr>
      <w:r>
        <w:rPr>
          <w:lang w:val="en-US"/>
        </w:rPr>
        <w:t xml:space="preserve">Khai thác lỗi </w:t>
      </w:r>
      <w:r w:rsidR="00EF5840">
        <w:rPr>
          <w:lang w:val="en-US"/>
        </w:rPr>
        <w:t xml:space="preserve">phần mềm soạn thảo văn bản </w:t>
      </w:r>
      <w:r w:rsidR="0084144C" w:rsidRPr="0084144C">
        <w:t>Microsoft Office bắt đầu bằng việc gửi một email</w:t>
      </w:r>
      <w:r>
        <w:rPr>
          <w:lang w:val="en-US"/>
        </w:rPr>
        <w:t xml:space="preserve"> hoặc các trang chia sẻ tài liệu giả mạo,</w:t>
      </w:r>
      <w:r w:rsidR="0084144C" w:rsidRPr="0084144C">
        <w:t xml:space="preserve"> đính kèm tệp tin Word độc hại chứa OLE2link</w:t>
      </w:r>
      <w:r>
        <w:rPr>
          <w:lang w:val="en-US"/>
        </w:rPr>
        <w:t xml:space="preserve"> (</w:t>
      </w:r>
      <w:r w:rsidRPr="000E2600">
        <w:rPr>
          <w:color w:val="121212"/>
          <w:shd w:val="clear" w:color="auto" w:fill="FCFCFF"/>
        </w:rPr>
        <w:t>Windows Object Linking and Embedding</w:t>
      </w:r>
      <w:r>
        <w:rPr>
          <w:color w:val="121212"/>
          <w:shd w:val="clear" w:color="auto" w:fill="FCFCFF"/>
          <w:lang w:val="en-US"/>
        </w:rPr>
        <w:t>)</w:t>
      </w:r>
      <w:r w:rsidR="0084144C" w:rsidRPr="0084144C">
        <w:t xml:space="preserve">. Khi người dùng mở tệp tin, mã khai thác sẽ được thực thi và kết nối tới máy chủ từ xa do tin tặc kiểm soát. Tại đây mã khai thác tải về một tệp tin ứng dụng HTML (HTA) độc hại giả mạo tệp </w:t>
      </w:r>
      <w:r w:rsidR="0084144C">
        <w:rPr>
          <w:lang w:val="en-US"/>
        </w:rPr>
        <w:t>tin tài liệu RTF (Rich Text Format) của Microsoft.</w:t>
      </w:r>
    </w:p>
    <w:p w:rsidR="0084144C" w:rsidRPr="00EF5840" w:rsidRDefault="0084144C" w:rsidP="00FC62FA">
      <w:pPr>
        <w:spacing w:after="140"/>
        <w:ind w:firstLine="709"/>
        <w:jc w:val="both"/>
        <w:rPr>
          <w:lang w:val="en-US"/>
        </w:rPr>
      </w:pPr>
      <w:r w:rsidRPr="00EF5840">
        <w:rPr>
          <w:lang w:val="en-US"/>
        </w:rPr>
        <w:t>Tệp tin HTA sau đó tự động thực thi trên máy nạn nhân, tải thêm các mã độc khác về để chiếm quyền kiểm soát máy tính nạn nhân, đồng thời đóng tập tin Word lại</w:t>
      </w:r>
    </w:p>
    <w:p w:rsidR="0002785B" w:rsidRPr="002A6777" w:rsidRDefault="0002785B" w:rsidP="00FC62FA">
      <w:pPr>
        <w:spacing w:after="140"/>
        <w:ind w:firstLine="567"/>
        <w:jc w:val="both"/>
        <w:rPr>
          <w:i/>
          <w:spacing w:val="-8"/>
        </w:rPr>
      </w:pPr>
      <w:r w:rsidRPr="002A6777">
        <w:rPr>
          <w:spacing w:val="-8"/>
        </w:rPr>
        <w:t>Theo</w:t>
      </w:r>
      <w:r w:rsidR="00FA2CF0" w:rsidRPr="002A6777">
        <w:rPr>
          <w:color w:val="222222"/>
          <w:spacing w:val="-8"/>
          <w:shd w:val="clear" w:color="auto" w:fill="FFFFFF"/>
        </w:rPr>
        <w:t>các nhà nghiên cứu bảo mật</w:t>
      </w:r>
      <w:r w:rsidRPr="002A6777">
        <w:rPr>
          <w:spacing w:val="-8"/>
        </w:rPr>
        <w:t xml:space="preserve"> FireEye</w:t>
      </w:r>
      <w:r w:rsidR="00FA2CF0" w:rsidRPr="002A6777">
        <w:rPr>
          <w:spacing w:val="-8"/>
          <w:lang w:val="en-US"/>
        </w:rPr>
        <w:t xml:space="preserve"> một hãng bảo mật danh tiếng</w:t>
      </w:r>
      <w:r w:rsidR="00FA2CF0" w:rsidRPr="002A6777">
        <w:rPr>
          <w:spacing w:val="-8"/>
        </w:rPr>
        <w:t xml:space="preserve">: </w:t>
      </w:r>
      <w:r w:rsidRPr="002A6777">
        <w:rPr>
          <w:i/>
          <w:spacing w:val="-8"/>
        </w:rPr>
        <w:t>"Cuộc tấn công liên quan đến một diễn viên gửi mail tài liệu Microsoft Word có nhúng OLE2link đến một người dùng khác. Khi người dùng mở tài liệu, winword.exe sẽ đưa ra yêu cầu HTTP đến máy chủ từ xa để lấy ra tập tin .hta độc hại, xuất hiện dưới dạng file RTF giả mạo. Ứng dụng HTA của Microsoft tải và thực thi mã độc hại. Trong cả hai tài liệu được quan sát, tập lệnh độc hại đã dừng quá trình của winword.exe, tải thêm payload và nạp một tài liệu khác để "nhử" người dùng. Quá trình winword.exe ban đầu được chấm dứt để ẩn thông báo nhắc nhở người dùng được tạo ra từ OLE2link".</w:t>
      </w:r>
    </w:p>
    <w:p w:rsidR="000E2600" w:rsidRPr="00FA2CF0" w:rsidRDefault="00FA2CF0" w:rsidP="00FC62FA">
      <w:pPr>
        <w:spacing w:after="140"/>
        <w:ind w:firstLine="567"/>
        <w:jc w:val="both"/>
        <w:rPr>
          <w:i/>
          <w:color w:val="auto"/>
          <w:lang w:val="en-US"/>
        </w:rPr>
      </w:pPr>
      <w:r w:rsidRPr="00FA2CF0">
        <w:rPr>
          <w:color w:val="auto"/>
          <w:shd w:val="clear" w:color="auto" w:fill="FFFFFF"/>
        </w:rPr>
        <w:lastRenderedPageBreak/>
        <w:t>Hãng Microsoft đã biết đến lỗ hổng sau khi được các chuyên gia thông báo về các cuộc tấn công khai thác lỗ hổng chưa được vá từ tháng 1/2017</w:t>
      </w:r>
      <w:r>
        <w:rPr>
          <w:color w:val="auto"/>
          <w:lang w:val="en-US"/>
        </w:rPr>
        <w:t>. Đ</w:t>
      </w:r>
      <w:r w:rsidR="0002785B">
        <w:rPr>
          <w:color w:val="auto"/>
          <w:lang w:val="en-US"/>
        </w:rPr>
        <w:t>ã được</w:t>
      </w:r>
      <w:r w:rsidRPr="00FA2CF0">
        <w:t>MITRE Corporation</w:t>
      </w:r>
      <w:r>
        <w:rPr>
          <w:color w:val="auto"/>
          <w:lang w:val="en-US"/>
        </w:rPr>
        <w:t>đặt m</w:t>
      </w:r>
      <w:r w:rsidR="000E2600">
        <w:rPr>
          <w:color w:val="auto"/>
          <w:lang w:val="en-US"/>
        </w:rPr>
        <w:t xml:space="preserve">ã </w:t>
      </w:r>
      <w:r>
        <w:rPr>
          <w:color w:val="auto"/>
          <w:lang w:val="en-US"/>
        </w:rPr>
        <w:t>tên quốc tế</w:t>
      </w:r>
      <w:r w:rsidR="000E2600">
        <w:rPr>
          <w:color w:val="auto"/>
          <w:lang w:val="en-US"/>
        </w:rPr>
        <w:t xml:space="preserve">: </w:t>
      </w:r>
      <w:r w:rsidR="000E2600" w:rsidRPr="000E2600">
        <w:rPr>
          <w:b/>
          <w:color w:val="auto"/>
          <w:lang w:val="en-US"/>
        </w:rPr>
        <w:t>CVE - 2017-0199</w:t>
      </w:r>
    </w:p>
    <w:p w:rsidR="00FC62FA" w:rsidRDefault="003879B7" w:rsidP="00FC62FA">
      <w:pPr>
        <w:spacing w:after="140"/>
        <w:ind w:firstLine="567"/>
        <w:jc w:val="both"/>
        <w:rPr>
          <w:b/>
          <w:color w:val="auto"/>
          <w:lang w:val="en-US"/>
        </w:rPr>
      </w:pPr>
      <w:r w:rsidRPr="003879B7">
        <w:rPr>
          <w:b/>
          <w:color w:val="auto"/>
          <w:lang w:val="en-US"/>
        </w:rPr>
        <w:t xml:space="preserve">2. </w:t>
      </w:r>
      <w:r w:rsidR="00FC62FA">
        <w:rPr>
          <w:b/>
          <w:color w:val="auto"/>
          <w:lang w:val="en-US"/>
        </w:rPr>
        <w:t xml:space="preserve">Các nguy cơ của </w:t>
      </w:r>
      <w:r w:rsidRPr="003879B7">
        <w:rPr>
          <w:b/>
          <w:color w:val="auto"/>
          <w:lang w:val="en-US"/>
        </w:rPr>
        <w:t>Lỗ hổng CVE - 2017-0199</w:t>
      </w:r>
    </w:p>
    <w:p w:rsidR="0084144C" w:rsidRPr="002A6777" w:rsidRDefault="00F9791A" w:rsidP="00FC62FA">
      <w:pPr>
        <w:spacing w:after="140"/>
        <w:ind w:firstLine="567"/>
        <w:jc w:val="both"/>
        <w:rPr>
          <w:color w:val="auto"/>
          <w:spacing w:val="-2"/>
        </w:rPr>
      </w:pPr>
      <w:r w:rsidRPr="002A6777">
        <w:rPr>
          <w:color w:val="auto"/>
          <w:spacing w:val="-2"/>
        </w:rPr>
        <w:t xml:space="preserve">Các phiên bản bị ảnh </w:t>
      </w:r>
      <w:r w:rsidRPr="002A6777">
        <w:rPr>
          <w:color w:val="auto"/>
          <w:spacing w:val="-2"/>
          <w:lang w:val="en-US"/>
        </w:rPr>
        <w:t>hưởng</w:t>
      </w:r>
      <w:r w:rsidRPr="002A6777">
        <w:rPr>
          <w:color w:val="auto"/>
          <w:spacing w:val="-2"/>
        </w:rPr>
        <w:t xml:space="preserve"> bao gồm</w:t>
      </w:r>
      <w:r w:rsidRPr="002A6777">
        <w:rPr>
          <w:color w:val="auto"/>
          <w:spacing w:val="-2"/>
          <w:lang w:val="en-US"/>
        </w:rPr>
        <w:t>:</w:t>
      </w:r>
      <w:r w:rsidRPr="002A6777">
        <w:rPr>
          <w:color w:val="auto"/>
          <w:spacing w:val="-2"/>
        </w:rPr>
        <w:t xml:space="preserve"> Microsoft Office 2007 SP3, Microsoft Office 2010 SP2, Microsoft Office 2013 SP1, Microsoft Office 2016, Microsoft Windows Vista SP2, Windows Server 2008 SP2, Windows 7 SP1, Windows 8.1.</w:t>
      </w:r>
    </w:p>
    <w:p w:rsidR="00054EE1" w:rsidRPr="008E5148" w:rsidRDefault="008E5148" w:rsidP="00FC62FA">
      <w:pPr>
        <w:spacing w:after="140"/>
        <w:ind w:firstLine="709"/>
        <w:jc w:val="both"/>
      </w:pPr>
      <w:r>
        <w:rPr>
          <w:lang w:val="en-US"/>
        </w:rPr>
        <w:t>Do đó có thể qua mặt các hệ thống dò quét mã độc.</w:t>
      </w:r>
      <w:r>
        <w:t>Khi máy tính bị nhiễm mã độc</w:t>
      </w:r>
      <w:r w:rsidRPr="008E5148">
        <w:t xml:space="preserve"> cho phép </w:t>
      </w:r>
      <w:r>
        <w:rPr>
          <w:lang w:val="en-US"/>
        </w:rPr>
        <w:t>tin tặc</w:t>
      </w:r>
      <w:r w:rsidRPr="008E5148">
        <w:t xml:space="preserve"> từ xa kiểm soát máy tính nạn nhân</w:t>
      </w:r>
      <w:r w:rsidR="000B5675">
        <w:rPr>
          <w:lang w:val="en-US"/>
        </w:rPr>
        <w:t>, tấn công leo thang sang máy chủ (Server)</w:t>
      </w:r>
      <w:r w:rsidRPr="008E5148">
        <w:t>. Theo đánh giá của Bkav, đây là một lỗ hổng nghiêm trọng dễ bị lợi dụng để tiến hành các cuộc tấn công APT bởi kịch bản tấn công APT thường sử dụng là gửi email đính kèm file văn bản chứa mã độ</w:t>
      </w:r>
      <w:r w:rsidR="000B290D">
        <w:t xml:space="preserve">c </w:t>
      </w:r>
      <w:r w:rsidR="000B290D" w:rsidRPr="000B290D">
        <w:rPr>
          <w:i/>
        </w:rPr>
        <w:t>"Với tâm lý cho rằng file văn bản thì an toàn, rất nhiều người sử dụng đã mắc lừa và mở file đính kèm, sau đó máy tính đã bị nhiễm mã độc".</w:t>
      </w:r>
    </w:p>
    <w:p w:rsidR="009356AF" w:rsidRPr="00100AE9" w:rsidRDefault="003879B7" w:rsidP="00FC62FA">
      <w:pPr>
        <w:spacing w:after="140"/>
        <w:ind w:firstLine="709"/>
        <w:jc w:val="both"/>
        <w:rPr>
          <w:b/>
          <w:lang w:val="en-US"/>
        </w:rPr>
      </w:pPr>
      <w:r>
        <w:rPr>
          <w:b/>
          <w:lang w:val="en-US"/>
        </w:rPr>
        <w:t xml:space="preserve">3. </w:t>
      </w:r>
      <w:r w:rsidR="009356AF" w:rsidRPr="00100AE9">
        <w:rPr>
          <w:b/>
          <w:lang w:val="en-US"/>
        </w:rPr>
        <w:t xml:space="preserve">Các phương pháp lây lan chủ yếu </w:t>
      </w:r>
      <w:r w:rsidR="00AE530C" w:rsidRPr="00100AE9">
        <w:rPr>
          <w:b/>
          <w:lang w:val="en-US"/>
        </w:rPr>
        <w:t>của mã độ</w:t>
      </w:r>
      <w:r w:rsidR="00FC62FA">
        <w:rPr>
          <w:b/>
          <w:lang w:val="en-US"/>
        </w:rPr>
        <w:t>c</w:t>
      </w:r>
    </w:p>
    <w:p w:rsidR="00AE530C" w:rsidRDefault="00FC62FA" w:rsidP="00FC62FA">
      <w:pPr>
        <w:spacing w:after="140"/>
        <w:ind w:firstLine="709"/>
        <w:jc w:val="both"/>
        <w:rPr>
          <w:lang w:val="en-US"/>
        </w:rPr>
      </w:pPr>
      <w:r>
        <w:rPr>
          <w:lang w:val="en-US"/>
        </w:rPr>
        <w:t>-</w:t>
      </w:r>
      <w:r w:rsidR="00100AE9">
        <w:rPr>
          <w:lang w:val="en-US"/>
        </w:rPr>
        <w:t>Tin tặc g</w:t>
      </w:r>
      <w:r w:rsidR="00AE530C">
        <w:rPr>
          <w:lang w:val="en-US"/>
        </w:rPr>
        <w:t>ửi tậ</w:t>
      </w:r>
      <w:r w:rsidR="00671B9B">
        <w:rPr>
          <w:lang w:val="en-US"/>
        </w:rPr>
        <w:t>p tin đính kèm</w:t>
      </w:r>
      <w:r w:rsidR="00100AE9">
        <w:rPr>
          <w:lang w:val="en-US"/>
        </w:rPr>
        <w:t xml:space="preserve"> qua</w:t>
      </w:r>
      <w:r w:rsidR="00671B9B" w:rsidRPr="00671B9B">
        <w:rPr>
          <w:lang w:val="en-US"/>
        </w:rPr>
        <w:t>thư</w:t>
      </w:r>
      <w:r w:rsidR="00AE530C">
        <w:rPr>
          <w:lang w:val="en-US"/>
        </w:rPr>
        <w:t xml:space="preserve"> điện tử, khi người dùng mở tập tin thì mã độc sẽ tự động lây nhiễm </w:t>
      </w:r>
      <w:r w:rsidR="00356870">
        <w:rPr>
          <w:lang w:val="en-US"/>
        </w:rPr>
        <w:t>vào</w:t>
      </w:r>
      <w:r w:rsidR="00AE530C">
        <w:rPr>
          <w:lang w:val="en-US"/>
        </w:rPr>
        <w:t xml:space="preserve"> máy tính người dùng.</w:t>
      </w:r>
    </w:p>
    <w:p w:rsidR="00100AE9" w:rsidRDefault="00FC62FA" w:rsidP="00FC62FA">
      <w:pPr>
        <w:spacing w:after="140"/>
        <w:ind w:firstLine="709"/>
        <w:jc w:val="both"/>
        <w:rPr>
          <w:lang w:val="en-US"/>
        </w:rPr>
      </w:pPr>
      <w:r>
        <w:rPr>
          <w:lang w:val="en-US"/>
        </w:rPr>
        <w:t>-</w:t>
      </w:r>
      <w:r w:rsidR="00100AE9">
        <w:rPr>
          <w:lang w:val="en-US"/>
        </w:rPr>
        <w:t xml:space="preserve"> Tin tặc gửi tin nhắn chứa đường dẫn tải mã độc và yêu cầu người dùng tải về và cài đặt qua các ứng Chat trên mạng xã hộ</w:t>
      </w:r>
      <w:r w:rsidR="002273D9">
        <w:rPr>
          <w:lang w:val="en-US"/>
        </w:rPr>
        <w:t>i, gmail, y</w:t>
      </w:r>
      <w:r w:rsidR="00100AE9">
        <w:rPr>
          <w:lang w:val="en-US"/>
        </w:rPr>
        <w:t>a</w:t>
      </w:r>
      <w:r w:rsidR="002273D9">
        <w:rPr>
          <w:lang w:val="en-US"/>
        </w:rPr>
        <w:t>h</w:t>
      </w:r>
      <w:r w:rsidR="00100AE9">
        <w:rPr>
          <w:lang w:val="en-US"/>
        </w:rPr>
        <w:t>oo..</w:t>
      </w:r>
      <w:r w:rsidR="002273D9">
        <w:rPr>
          <w:lang w:val="en-US"/>
        </w:rPr>
        <w:t>.</w:t>
      </w:r>
    </w:p>
    <w:p w:rsidR="00100AE9" w:rsidRDefault="00FC62FA" w:rsidP="00FC62FA">
      <w:pPr>
        <w:spacing w:after="140"/>
        <w:ind w:firstLine="709"/>
        <w:jc w:val="both"/>
        <w:rPr>
          <w:lang w:val="en-US"/>
        </w:rPr>
      </w:pPr>
      <w:r>
        <w:rPr>
          <w:lang w:val="en-US"/>
        </w:rPr>
        <w:t>-</w:t>
      </w:r>
      <w:r w:rsidR="00100AE9">
        <w:rPr>
          <w:lang w:val="en-US"/>
        </w:rPr>
        <w:t xml:space="preserve"> Khi người dùng cần tìm tài liệu tải các tập tin</w:t>
      </w:r>
      <w:r w:rsidR="009D76DB">
        <w:rPr>
          <w:lang w:val="en-US"/>
        </w:rPr>
        <w:t xml:space="preserve"> trên Internet</w:t>
      </w:r>
      <w:r w:rsidR="00100AE9">
        <w:rPr>
          <w:lang w:val="en-US"/>
        </w:rPr>
        <w:t xml:space="preserve">, </w:t>
      </w:r>
      <w:r w:rsidR="009D76DB">
        <w:rPr>
          <w:lang w:val="en-US"/>
        </w:rPr>
        <w:t xml:space="preserve">nên </w:t>
      </w:r>
      <w:r w:rsidR="00100AE9">
        <w:rPr>
          <w:lang w:val="en-US"/>
        </w:rPr>
        <w:t>cẩn trọng kiểm tra xem tập tin tải về</w:t>
      </w:r>
      <w:r w:rsidR="00357F6F">
        <w:rPr>
          <w:lang w:val="en-US"/>
        </w:rPr>
        <w:t xml:space="preserve"> có an toàn hay không.</w:t>
      </w:r>
    </w:p>
    <w:p w:rsidR="00357F6F" w:rsidRDefault="00357F6F" w:rsidP="00FC62FA">
      <w:pPr>
        <w:spacing w:after="140"/>
        <w:ind w:firstLine="709"/>
        <w:jc w:val="both"/>
        <w:rPr>
          <w:lang w:val="en-US"/>
        </w:rPr>
      </w:pPr>
      <w:r>
        <w:rPr>
          <w:lang w:val="en-US"/>
        </w:rPr>
        <w:t>Ngoài ra máy tính có thể bị lây nhiễm thông qua đường khác như qua các thiết bị lưu trữ, quá trình cài đặt phần mềm không rõ nguồn gốc, sao chép dữ liệu từ máy bị nhiễm,...</w:t>
      </w:r>
    </w:p>
    <w:p w:rsidR="008446B4" w:rsidRDefault="000B5675" w:rsidP="00FC62FA">
      <w:pPr>
        <w:spacing w:after="140"/>
        <w:ind w:firstLine="709"/>
        <w:jc w:val="both"/>
        <w:rPr>
          <w:lang w:val="en-US"/>
        </w:rPr>
      </w:pPr>
      <w:r>
        <w:rPr>
          <w:lang w:val="en-US"/>
        </w:rPr>
        <w:drawing>
          <wp:anchor distT="0" distB="0" distL="114300" distR="114300" simplePos="0" relativeHeight="251661312" behindDoc="1" locked="0" layoutInCell="1" allowOverlap="1">
            <wp:simplePos x="0" y="0"/>
            <wp:positionH relativeFrom="margin">
              <wp:align>right</wp:align>
            </wp:positionH>
            <wp:positionV relativeFrom="paragraph">
              <wp:posOffset>647065</wp:posOffset>
            </wp:positionV>
            <wp:extent cx="5760720" cy="1284605"/>
            <wp:effectExtent l="0" t="0" r="0" b="0"/>
            <wp:wrapTight wrapText="bothSides">
              <wp:wrapPolygon edited="0">
                <wp:start x="0" y="0"/>
                <wp:lineTo x="0" y="21141"/>
                <wp:lineTo x="21500" y="21141"/>
                <wp:lineTo x="215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VE.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1284605"/>
                    </a:xfrm>
                    <a:prstGeom prst="rect">
                      <a:avLst/>
                    </a:prstGeom>
                  </pic:spPr>
                </pic:pic>
              </a:graphicData>
            </a:graphic>
          </wp:anchor>
        </w:drawing>
      </w:r>
      <w:r w:rsidR="008446B4">
        <w:rPr>
          <w:lang w:val="en-US"/>
        </w:rPr>
        <w:t xml:space="preserve">Dấu hiệu nhận biết khi mở một tập tin Word mới tải về, sao chép từ máy tính và thiết bị lưu trữ khác sẽ có một bảng thông báo </w:t>
      </w:r>
      <w:r>
        <w:rPr>
          <w:lang w:val="en-US"/>
        </w:rPr>
        <w:t xml:space="preserve">hoặc thông báo tương tự </w:t>
      </w:r>
      <w:r w:rsidR="008446B4">
        <w:rPr>
          <w:lang w:val="en-US"/>
        </w:rPr>
        <w:t>như sau:</w:t>
      </w:r>
    </w:p>
    <w:p w:rsidR="005564CB" w:rsidRDefault="005564CB" w:rsidP="00FC62FA">
      <w:pPr>
        <w:spacing w:after="140"/>
        <w:ind w:firstLine="709"/>
        <w:jc w:val="both"/>
        <w:rPr>
          <w:b/>
          <w:lang w:val="en-US"/>
        </w:rPr>
      </w:pPr>
    </w:p>
    <w:p w:rsidR="00FC62FA" w:rsidRDefault="003879B7" w:rsidP="00FC62FA">
      <w:pPr>
        <w:spacing w:after="140"/>
        <w:ind w:firstLine="709"/>
        <w:jc w:val="both"/>
        <w:rPr>
          <w:b/>
          <w:lang w:val="en-US"/>
        </w:rPr>
      </w:pPr>
      <w:r>
        <w:rPr>
          <w:b/>
          <w:lang w:val="en-US"/>
        </w:rPr>
        <w:t>4.</w:t>
      </w:r>
      <w:r w:rsidR="00FC62FA">
        <w:rPr>
          <w:b/>
          <w:lang w:val="en-US"/>
        </w:rPr>
        <w:t xml:space="preserve"> Biện pháp xử lý</w:t>
      </w:r>
    </w:p>
    <w:p w:rsidR="008446B4" w:rsidRPr="00FC62FA" w:rsidRDefault="000B5675" w:rsidP="00FC62FA">
      <w:pPr>
        <w:spacing w:after="140"/>
        <w:ind w:firstLine="709"/>
        <w:jc w:val="both"/>
        <w:rPr>
          <w:lang w:val="en-US"/>
        </w:rPr>
      </w:pPr>
      <w:r w:rsidRPr="00FC62FA">
        <w:rPr>
          <w:lang w:val="en-US"/>
        </w:rPr>
        <w:t>Để phòng ngừa loại mã độ</w:t>
      </w:r>
      <w:r w:rsidR="00966563" w:rsidRPr="00FC62FA">
        <w:rPr>
          <w:lang w:val="en-US"/>
        </w:rPr>
        <w:t>c này</w:t>
      </w:r>
      <w:r w:rsidRPr="00FC62FA">
        <w:rPr>
          <w:lang w:val="en-US"/>
        </w:rPr>
        <w:t xml:space="preserve">, </w:t>
      </w:r>
      <w:r w:rsidR="00EF5840" w:rsidRPr="00FC62FA">
        <w:rPr>
          <w:lang w:val="en-US"/>
        </w:rPr>
        <w:t>Sở Thông tin và Truyề</w:t>
      </w:r>
      <w:r w:rsidR="001F0E50">
        <w:rPr>
          <w:lang w:val="en-US"/>
        </w:rPr>
        <w:t>n th</w:t>
      </w:r>
      <w:r w:rsidR="001F0E50" w:rsidRPr="001F0E50">
        <w:rPr>
          <w:lang w:val="en-US"/>
        </w:rPr>
        <w:t>ô</w:t>
      </w:r>
      <w:r w:rsidR="00EF5840" w:rsidRPr="00FC62FA">
        <w:rPr>
          <w:lang w:val="en-US"/>
        </w:rPr>
        <w:t xml:space="preserve">ng </w:t>
      </w:r>
      <w:r w:rsidRPr="00FC62FA">
        <w:rPr>
          <w:lang w:val="en-US"/>
        </w:rPr>
        <w:t>khuyến cáo các đơn vị xử lý một số biện pháp sau:</w:t>
      </w:r>
    </w:p>
    <w:p w:rsidR="009A04DA" w:rsidRPr="00FC62FA" w:rsidRDefault="003879B7" w:rsidP="00FC62FA">
      <w:pPr>
        <w:spacing w:after="140"/>
        <w:ind w:firstLine="709"/>
        <w:jc w:val="both"/>
        <w:rPr>
          <w:lang w:val="en-US"/>
        </w:rPr>
      </w:pPr>
      <w:r w:rsidRPr="00FC62FA">
        <w:rPr>
          <w:lang w:val="en-US"/>
        </w:rPr>
        <w:t>4.</w:t>
      </w:r>
      <w:r w:rsidR="009A04DA" w:rsidRPr="00FC62FA">
        <w:rPr>
          <w:lang w:val="en-US"/>
        </w:rPr>
        <w:t>1. Phòng ngừa để hạn chế tối đa khả năng bị nhiễm mà độ</w:t>
      </w:r>
      <w:r w:rsidR="00FA6A55" w:rsidRPr="00FC62FA">
        <w:rPr>
          <w:lang w:val="en-US"/>
        </w:rPr>
        <w:t>c</w:t>
      </w:r>
    </w:p>
    <w:p w:rsidR="000B5675" w:rsidRDefault="009A04DA" w:rsidP="00FC62FA">
      <w:pPr>
        <w:spacing w:after="140"/>
        <w:ind w:firstLine="709"/>
        <w:jc w:val="both"/>
        <w:rPr>
          <w:lang w:val="en-US"/>
        </w:rPr>
      </w:pPr>
      <w:r>
        <w:rPr>
          <w:lang w:val="en-US"/>
        </w:rPr>
        <w:lastRenderedPageBreak/>
        <w:t xml:space="preserve">- </w:t>
      </w:r>
      <w:r w:rsidR="000B5675">
        <w:rPr>
          <w:lang w:val="en-US"/>
        </w:rPr>
        <w:t xml:space="preserve"> Cài đặt và thường xuyên cập nhật cho hệ điều hành, phần mềm chống mã độc như: </w:t>
      </w:r>
      <w:r w:rsidR="00EF5840">
        <w:rPr>
          <w:lang w:val="en-US"/>
        </w:rPr>
        <w:t xml:space="preserve">Bkav, </w:t>
      </w:r>
      <w:r w:rsidR="000B5675">
        <w:rPr>
          <w:lang w:val="en-US"/>
        </w:rPr>
        <w:t>Kapersky, Symantec, Avast, AVG, CMC,...</w:t>
      </w:r>
    </w:p>
    <w:p w:rsidR="000B5675" w:rsidRDefault="009A04DA" w:rsidP="00FC62FA">
      <w:pPr>
        <w:spacing w:after="140"/>
        <w:ind w:firstLine="709"/>
        <w:jc w:val="both"/>
        <w:rPr>
          <w:lang w:val="en-US"/>
        </w:rPr>
      </w:pPr>
      <w:r>
        <w:rPr>
          <w:lang w:val="en-US"/>
        </w:rPr>
        <w:t xml:space="preserve">- </w:t>
      </w:r>
      <w:r w:rsidR="000B5675">
        <w:rPr>
          <w:lang w:val="en-US"/>
        </w:rPr>
        <w:t xml:space="preserve"> Chú ý cảnh giác với các tập tin đính kèm, các đường liên kết ẩn </w:t>
      </w:r>
      <w:r>
        <w:rPr>
          <w:lang w:val="en-US"/>
        </w:rPr>
        <w:t>được gửi đến thư điện tử người dùng, kể cả người dùng nội bộ.</w:t>
      </w:r>
    </w:p>
    <w:p w:rsidR="009A04DA" w:rsidRDefault="009A04DA" w:rsidP="00FC62FA">
      <w:pPr>
        <w:spacing w:after="140"/>
        <w:ind w:firstLine="709"/>
        <w:jc w:val="both"/>
        <w:rPr>
          <w:lang w:val="en-US"/>
        </w:rPr>
      </w:pPr>
      <w:r>
        <w:rPr>
          <w:lang w:val="en-US"/>
        </w:rPr>
        <w:t>- Thực hiện các biện pháp nhằm kiểm tra xác thực người dùng trên máy chủ gửi mail của đơn vị</w:t>
      </w:r>
      <w:r w:rsidR="00F70318">
        <w:rPr>
          <w:lang w:val="en-US"/>
        </w:rPr>
        <w:t>, trá</w:t>
      </w:r>
      <w:r>
        <w:rPr>
          <w:lang w:val="en-US"/>
        </w:rPr>
        <w:t>nh giả mạo người gửi từ nội bộ.</w:t>
      </w:r>
    </w:p>
    <w:p w:rsidR="009A04DA" w:rsidRDefault="009A04DA" w:rsidP="00FC62FA">
      <w:pPr>
        <w:spacing w:after="140"/>
        <w:ind w:firstLine="709"/>
        <w:jc w:val="both"/>
        <w:rPr>
          <w:lang w:val="en-US"/>
        </w:rPr>
      </w:pPr>
      <w:r>
        <w:rPr>
          <w:lang w:val="en-US"/>
        </w:rPr>
        <w:t>- Tắt các chế độ tự động mở, chạy tập tin đính kèm theo thư điện tử.</w:t>
      </w:r>
    </w:p>
    <w:p w:rsidR="005564CB" w:rsidRPr="0020646D" w:rsidRDefault="005564CB" w:rsidP="00FC62FA">
      <w:pPr>
        <w:spacing w:after="140"/>
        <w:ind w:firstLine="709"/>
        <w:jc w:val="both"/>
        <w:rPr>
          <w:lang w:val="en-US"/>
        </w:rPr>
      </w:pPr>
      <w:r>
        <w:rPr>
          <w:lang w:val="en-US"/>
        </w:rPr>
        <w:t xml:space="preserve">- Khi tải các tập tin từ trên Internet về nên cẩn trọng kiểm </w:t>
      </w:r>
      <w:r w:rsidR="001F0E50">
        <w:rPr>
          <w:lang w:val="en-US"/>
        </w:rPr>
        <w:t xml:space="preserve">tra </w:t>
      </w:r>
      <w:r>
        <w:rPr>
          <w:lang w:val="en-US"/>
        </w:rPr>
        <w:t>trước khi mở tập tin tại địa chỉ sau:</w:t>
      </w:r>
      <w:r w:rsidR="00724F4E" w:rsidRPr="00724F4E">
        <w:rPr>
          <w:b/>
          <w:lang w:val="en-US"/>
        </w:rPr>
        <w:t>https://www.virustotal.com/</w:t>
      </w:r>
      <w:r w:rsidR="00724F4E">
        <w:rPr>
          <w:lang w:val="en-US"/>
        </w:rPr>
        <w:t>(lưu ý khi tải về KHÔNG được mở xem nội dung mới tiến hành kiểm tra)</w:t>
      </w:r>
      <w:r w:rsidR="00D01961">
        <w:rPr>
          <w:lang w:val="en-US"/>
        </w:rPr>
        <w:t>.</w:t>
      </w:r>
    </w:p>
    <w:p w:rsidR="009A04DA" w:rsidRPr="00FC62FA" w:rsidRDefault="003879B7" w:rsidP="00FC62FA">
      <w:pPr>
        <w:spacing w:after="140"/>
        <w:ind w:firstLine="709"/>
        <w:jc w:val="both"/>
        <w:rPr>
          <w:lang w:val="en-US"/>
        </w:rPr>
      </w:pPr>
      <w:r w:rsidRPr="00FC62FA">
        <w:rPr>
          <w:lang w:val="en-US"/>
        </w:rPr>
        <w:t>4.</w:t>
      </w:r>
      <w:r w:rsidR="009A04DA" w:rsidRPr="00FC62FA">
        <w:rPr>
          <w:lang w:val="en-US"/>
        </w:rPr>
        <w:t>2. Thực hiện cập nhật hệ điều hành, phần mề</w:t>
      </w:r>
      <w:r w:rsidR="00FA6A55" w:rsidRPr="00FC62FA">
        <w:rPr>
          <w:lang w:val="en-US"/>
        </w:rPr>
        <w:t>m</w:t>
      </w:r>
    </w:p>
    <w:p w:rsidR="009A04DA" w:rsidRDefault="009A04DA" w:rsidP="00FC62FA">
      <w:pPr>
        <w:spacing w:after="140"/>
        <w:ind w:firstLine="709"/>
        <w:jc w:val="both"/>
        <w:rPr>
          <w:lang w:val="en-US"/>
        </w:rPr>
      </w:pPr>
      <w:r>
        <w:rPr>
          <w:lang w:val="en-US"/>
        </w:rPr>
        <w:t xml:space="preserve">- Cập nhật các bản vá lỗi mới nhất ngay lập tức theo địa chỉ sau </w:t>
      </w:r>
      <w:r w:rsidRPr="009A04DA">
        <w:rPr>
          <w:i/>
          <w:lang w:val="en-US"/>
        </w:rPr>
        <w:t>(kiểm tra phiên hệ điều hành, phần mềm</w:t>
      </w:r>
      <w:r w:rsidR="009A2E3C">
        <w:rPr>
          <w:i/>
          <w:lang w:val="en-US"/>
        </w:rPr>
        <w:t xml:space="preserve"> Word</w:t>
      </w:r>
      <w:r w:rsidRPr="009A04DA">
        <w:rPr>
          <w:i/>
          <w:lang w:val="en-US"/>
        </w:rPr>
        <w:t xml:space="preserve"> trước khi tải bản vá)</w:t>
      </w:r>
      <w:r>
        <w:rPr>
          <w:lang w:val="en-US"/>
        </w:rPr>
        <w:t xml:space="preserve">: </w:t>
      </w:r>
    </w:p>
    <w:p w:rsidR="009A04DA" w:rsidRPr="009A2E3C" w:rsidRDefault="009A04DA" w:rsidP="00FC62FA">
      <w:pPr>
        <w:spacing w:after="140"/>
        <w:ind w:firstLine="709"/>
        <w:jc w:val="both"/>
        <w:rPr>
          <w:b/>
          <w:lang w:val="en-US"/>
        </w:rPr>
      </w:pPr>
      <w:r w:rsidRPr="009A2E3C">
        <w:rPr>
          <w:b/>
          <w:lang w:val="en-US"/>
        </w:rPr>
        <w:t>https://portal.msrc.microsoft.com/en-US/security-guidance</w:t>
      </w:r>
    </w:p>
    <w:p w:rsidR="009A04DA" w:rsidRDefault="00DC6702" w:rsidP="00FC62FA">
      <w:pPr>
        <w:spacing w:after="140"/>
        <w:ind w:firstLine="709"/>
        <w:jc w:val="both"/>
        <w:rPr>
          <w:lang w:val="en-US"/>
        </w:rPr>
      </w:pPr>
      <w:r>
        <w:rPr>
          <w:lang w:val="en-US"/>
        </w:rPr>
        <w:t>- Cán bộ chuyên trách Công nghệ thông tin của đơn vị cần thường xuyên theo dõi, tham khảo tin tức về lỗ hổng bảo mật hệ thống tại các địa chỉ sau:</w:t>
      </w:r>
    </w:p>
    <w:p w:rsidR="00EF5840" w:rsidRPr="00EF5840" w:rsidRDefault="002E770E" w:rsidP="00FC62FA">
      <w:pPr>
        <w:spacing w:after="140"/>
        <w:ind w:firstLine="709"/>
        <w:jc w:val="both"/>
        <w:rPr>
          <w:lang w:val="en-US"/>
        </w:rPr>
      </w:pPr>
      <w:hyperlink r:id="rId9" w:history="1">
        <w:r w:rsidR="00EF5840" w:rsidRPr="00EF5840">
          <w:rPr>
            <w:lang w:val="en-US"/>
          </w:rPr>
          <w:t>http://stttt.dienbien.gov.vn</w:t>
        </w:r>
      </w:hyperlink>
      <w:r w:rsidR="00EF5840">
        <w:rPr>
          <w:lang w:val="en-US"/>
        </w:rPr>
        <w:t xml:space="preserve"> hoặc </w:t>
      </w:r>
      <w:hyperlink r:id="rId10" w:history="1">
        <w:r w:rsidR="00EF5840" w:rsidRPr="00EF5840">
          <w:rPr>
            <w:lang w:val="en-US"/>
          </w:rPr>
          <w:t>http://dic.gov.vn</w:t>
        </w:r>
      </w:hyperlink>
      <w:r w:rsidR="00EF5840" w:rsidRPr="00EF5840">
        <w:rPr>
          <w:lang w:val="en-US"/>
        </w:rPr>
        <w:tab/>
      </w:r>
    </w:p>
    <w:p w:rsidR="00DC6702" w:rsidRDefault="00DC6702" w:rsidP="00FC62FA">
      <w:pPr>
        <w:spacing w:after="140"/>
        <w:ind w:firstLine="709"/>
        <w:jc w:val="both"/>
        <w:rPr>
          <w:lang w:val="en-US"/>
        </w:rPr>
      </w:pPr>
      <w:r w:rsidRPr="00DC6702">
        <w:rPr>
          <w:lang w:val="en-US"/>
        </w:rPr>
        <w:t>http://www.vncert.gov.vn/</w:t>
      </w:r>
    </w:p>
    <w:p w:rsidR="00DC6702" w:rsidRDefault="00DC6702" w:rsidP="00FC62FA">
      <w:pPr>
        <w:spacing w:after="140"/>
        <w:ind w:firstLine="709"/>
        <w:jc w:val="both"/>
        <w:rPr>
          <w:lang w:val="en-US"/>
        </w:rPr>
      </w:pPr>
      <w:r w:rsidRPr="00DC6702">
        <w:rPr>
          <w:lang w:val="en-US"/>
        </w:rPr>
        <w:t>https://whitehat.vn/</w:t>
      </w:r>
    </w:p>
    <w:p w:rsidR="00DC6702" w:rsidRDefault="002B021A" w:rsidP="00FC62FA">
      <w:pPr>
        <w:spacing w:after="140"/>
        <w:ind w:firstLine="709"/>
        <w:jc w:val="both"/>
        <w:rPr>
          <w:lang w:val="en-US"/>
        </w:rPr>
      </w:pPr>
      <w:r w:rsidRPr="002B021A">
        <w:rPr>
          <w:lang w:val="en-US"/>
        </w:rPr>
        <w:t>http://antoanthongtin.vn/</w:t>
      </w:r>
    </w:p>
    <w:p w:rsidR="00AE530C" w:rsidRPr="00E50266" w:rsidRDefault="003879B7" w:rsidP="00FC62FA">
      <w:pPr>
        <w:spacing w:after="140"/>
        <w:ind w:firstLine="709"/>
        <w:jc w:val="both"/>
        <w:rPr>
          <w:b/>
          <w:color w:val="auto"/>
          <w:lang w:val="en-US"/>
        </w:rPr>
      </w:pPr>
      <w:r>
        <w:rPr>
          <w:b/>
          <w:color w:val="auto"/>
          <w:lang w:val="en-US"/>
        </w:rPr>
        <w:t>5</w:t>
      </w:r>
      <w:r w:rsidR="005564CB" w:rsidRPr="00E50266">
        <w:rPr>
          <w:b/>
          <w:color w:val="auto"/>
          <w:lang w:val="en-US"/>
        </w:rPr>
        <w:t xml:space="preserve">. </w:t>
      </w:r>
      <w:r w:rsidR="00FA6A55" w:rsidRPr="00E50266">
        <w:rPr>
          <w:b/>
          <w:color w:val="auto"/>
          <w:lang w:val="en-US"/>
        </w:rPr>
        <w:t>Xử lý khi bị lấy nhiễm mã độc</w:t>
      </w:r>
    </w:p>
    <w:p w:rsidR="003365BF" w:rsidRPr="00EF5840" w:rsidRDefault="00CD7E1A" w:rsidP="00FC62FA">
      <w:pPr>
        <w:spacing w:after="140"/>
        <w:ind w:firstLine="709"/>
        <w:jc w:val="both"/>
        <w:rPr>
          <w:color w:val="auto"/>
          <w:spacing w:val="-6"/>
          <w:lang w:val="en-US"/>
        </w:rPr>
      </w:pPr>
      <w:r w:rsidRPr="00EF5840">
        <w:rPr>
          <w:color w:val="auto"/>
          <w:spacing w:val="-6"/>
          <w:lang w:val="en-US"/>
        </w:rPr>
        <w:t>- Nhanh chóng ngắt kết nối mạng</w:t>
      </w:r>
      <w:r w:rsidR="0063542A" w:rsidRPr="00EF5840">
        <w:rPr>
          <w:color w:val="auto"/>
          <w:spacing w:val="-6"/>
          <w:lang w:val="en-US"/>
        </w:rPr>
        <w:t>, khi thấy nghi ngờ, chưa có hướng xử lý.</w:t>
      </w:r>
    </w:p>
    <w:p w:rsidR="003365BF" w:rsidRPr="00E50266" w:rsidRDefault="003365BF" w:rsidP="00FC62FA">
      <w:pPr>
        <w:spacing w:after="140"/>
        <w:ind w:firstLine="709"/>
        <w:jc w:val="both"/>
        <w:rPr>
          <w:color w:val="auto"/>
          <w:lang w:val="en-US"/>
        </w:rPr>
      </w:pPr>
      <w:r w:rsidRPr="00E50266">
        <w:rPr>
          <w:color w:val="auto"/>
          <w:lang w:val="en-US"/>
        </w:rPr>
        <w:t xml:space="preserve">- Sử dụng phần mềm bắt gói tin kiểm tra kết nối từ máy bị nhiễm kết nối với địa chỉ IP lạ qua giao thức HTTP như: Wireshark, </w:t>
      </w:r>
      <w:r w:rsidRPr="00E50266">
        <w:rPr>
          <w:color w:val="auto"/>
        </w:rPr>
        <w:t>SmartSniff</w:t>
      </w:r>
      <w:r w:rsidRPr="00E50266">
        <w:rPr>
          <w:color w:val="auto"/>
          <w:lang w:val="en-US"/>
        </w:rPr>
        <w:t>, Currporta. Từ đó tìm ra tập tin chạy ngầm.</w:t>
      </w:r>
    </w:p>
    <w:p w:rsidR="003365BF" w:rsidRPr="00E50266" w:rsidRDefault="003365BF" w:rsidP="00FC62FA">
      <w:pPr>
        <w:spacing w:after="140"/>
        <w:ind w:firstLine="709"/>
        <w:jc w:val="both"/>
        <w:rPr>
          <w:color w:val="auto"/>
          <w:lang w:val="en-US"/>
        </w:rPr>
      </w:pPr>
      <w:r w:rsidRPr="00E50266">
        <w:rPr>
          <w:color w:val="auto"/>
          <w:lang w:val="en-US"/>
        </w:rPr>
        <w:t xml:space="preserve">- Sử dụng phần mềm kiểm tra các tiến trình chạy cùng hệ điều hành: Process Explorer, Process monitor. Tiến hành </w:t>
      </w:r>
      <w:r w:rsidR="0063542A" w:rsidRPr="00E50266">
        <w:rPr>
          <w:color w:val="auto"/>
          <w:lang w:val="en-US"/>
        </w:rPr>
        <w:t xml:space="preserve">dừng </w:t>
      </w:r>
      <w:r w:rsidRPr="00E50266">
        <w:rPr>
          <w:color w:val="auto"/>
          <w:lang w:val="en-US"/>
        </w:rPr>
        <w:t>chạy tiến trình</w:t>
      </w:r>
      <w:r w:rsidR="0063542A" w:rsidRPr="00E50266">
        <w:rPr>
          <w:color w:val="auto"/>
          <w:lang w:val="en-US"/>
        </w:rPr>
        <w:t xml:space="preserve"> của mã độc.</w:t>
      </w:r>
    </w:p>
    <w:p w:rsidR="003365BF" w:rsidRDefault="00F334E7" w:rsidP="00FC62FA">
      <w:pPr>
        <w:spacing w:after="140"/>
        <w:ind w:firstLine="709"/>
        <w:jc w:val="both"/>
        <w:rPr>
          <w:color w:val="auto"/>
          <w:lang w:val="en-US"/>
        </w:rPr>
      </w:pPr>
      <w:r w:rsidRPr="00E50266">
        <w:rPr>
          <w:color w:val="auto"/>
          <w:lang w:val="en-US"/>
        </w:rPr>
        <w:t>- Cài đặt lại toàn bộ hệ thống, cài đặt phần mềm diệt Virus đồng thời thiết lập chế độ cập nhật phiên bản hệ điều hành tự động.</w:t>
      </w:r>
    </w:p>
    <w:p w:rsidR="00EF5840" w:rsidRPr="00EF5840" w:rsidRDefault="00EF5840" w:rsidP="00FC62FA">
      <w:pPr>
        <w:spacing w:after="140"/>
        <w:ind w:firstLine="709"/>
        <w:jc w:val="both"/>
        <w:rPr>
          <w:color w:val="auto"/>
          <w:lang w:val="en-US"/>
        </w:rPr>
      </w:pPr>
      <w:r>
        <w:rPr>
          <w:color w:val="auto"/>
          <w:lang w:val="en-US"/>
        </w:rPr>
        <w:t xml:space="preserve">Sở Thông tin và Truyền thông giao Trung tâm Công nghệ thông tin và Truyền thông phối hợp, </w:t>
      </w:r>
      <w:r w:rsidR="00FC62FA">
        <w:rPr>
          <w:color w:val="auto"/>
          <w:lang w:val="en-US"/>
        </w:rPr>
        <w:t>hỗ trợ</w:t>
      </w:r>
      <w:r w:rsidR="00F334E7" w:rsidRPr="00E50266">
        <w:rPr>
          <w:color w:val="auto"/>
          <w:lang w:val="en-US"/>
        </w:rPr>
        <w:t xml:space="preserve"> các cơ quan, đơn vị theo dõi, phân tích, bóc gỡ và phản ứng nhanh chóng với các loại mã độc mới</w:t>
      </w:r>
      <w:r>
        <w:rPr>
          <w:color w:val="auto"/>
          <w:lang w:val="en-US"/>
        </w:rPr>
        <w:t xml:space="preserve">. </w:t>
      </w:r>
    </w:p>
    <w:p w:rsidR="00EF5840" w:rsidRPr="00EF5840" w:rsidRDefault="00EF5840" w:rsidP="00FC62FA">
      <w:pPr>
        <w:spacing w:after="140"/>
        <w:ind w:firstLine="709"/>
        <w:jc w:val="both"/>
        <w:rPr>
          <w:i/>
          <w:color w:val="auto"/>
          <w:lang w:val="en-US"/>
        </w:rPr>
      </w:pPr>
      <w:r w:rsidRPr="00EF5840">
        <w:rPr>
          <w:i/>
          <w:color w:val="auto"/>
          <w:lang w:val="en-US"/>
        </w:rPr>
        <w:t>Thông tin chi tiết đề nghị liên hệ:</w:t>
      </w:r>
    </w:p>
    <w:p w:rsidR="008E5148" w:rsidRPr="00EF5840" w:rsidRDefault="00EF5840" w:rsidP="00FC62FA">
      <w:pPr>
        <w:spacing w:after="140"/>
        <w:ind w:firstLine="709"/>
        <w:jc w:val="both"/>
        <w:rPr>
          <w:i/>
          <w:color w:val="auto"/>
          <w:lang w:val="en-US"/>
        </w:rPr>
      </w:pPr>
      <w:r w:rsidRPr="00EF5840">
        <w:rPr>
          <w:i/>
          <w:color w:val="auto"/>
          <w:lang w:val="en-US"/>
        </w:rPr>
        <w:t>Trung tâm Công nghệ thông tin và Truyền thông</w:t>
      </w:r>
      <w:r w:rsidR="001F0E50">
        <w:rPr>
          <w:i/>
          <w:color w:val="auto"/>
          <w:lang w:val="en-US"/>
        </w:rPr>
        <w:t xml:space="preserve">, </w:t>
      </w:r>
      <w:r w:rsidR="001F0E50" w:rsidRPr="001F0E50">
        <w:rPr>
          <w:i/>
          <w:color w:val="auto"/>
          <w:lang w:val="en-US"/>
        </w:rPr>
        <w:t>đ</w:t>
      </w:r>
      <w:bookmarkStart w:id="0" w:name="_GoBack"/>
      <w:bookmarkEnd w:id="0"/>
      <w:r w:rsidR="00F334E7" w:rsidRPr="00EF5840">
        <w:rPr>
          <w:i/>
          <w:color w:val="auto"/>
          <w:lang w:val="en-US"/>
        </w:rPr>
        <w:t xml:space="preserve">iện thoại: </w:t>
      </w:r>
      <w:r w:rsidR="000D267F" w:rsidRPr="00EF5840">
        <w:rPr>
          <w:i/>
          <w:color w:val="auto"/>
          <w:lang w:val="en-US"/>
        </w:rPr>
        <w:t>0215.6250.662</w:t>
      </w:r>
      <w:r>
        <w:rPr>
          <w:i/>
          <w:color w:val="auto"/>
          <w:lang w:val="en-US"/>
        </w:rPr>
        <w:t xml:space="preserve"> - 0946.560.568</w:t>
      </w:r>
      <w:r w:rsidR="000D267F" w:rsidRPr="00EF5840">
        <w:rPr>
          <w:i/>
          <w:color w:val="auto"/>
          <w:lang w:val="en-US"/>
        </w:rPr>
        <w:t xml:space="preserve"> (</w:t>
      </w:r>
      <w:r w:rsidR="005F0C4F" w:rsidRPr="00EF5840">
        <w:rPr>
          <w:i/>
          <w:color w:val="auto"/>
          <w:lang w:val="en-US"/>
        </w:rPr>
        <w:t xml:space="preserve">Đ/c Nguyễn mạnh Cường </w:t>
      </w:r>
      <w:r w:rsidR="000D267F" w:rsidRPr="00EF5840">
        <w:rPr>
          <w:i/>
          <w:color w:val="auto"/>
          <w:lang w:val="en-US"/>
        </w:rPr>
        <w:t>Phòng Kỹ thuậ</w:t>
      </w:r>
      <w:r>
        <w:rPr>
          <w:i/>
          <w:color w:val="auto"/>
          <w:lang w:val="en-US"/>
        </w:rPr>
        <w:t>t.</w:t>
      </w:r>
      <w:r w:rsidR="00F334E7" w:rsidRPr="00EF5840">
        <w:rPr>
          <w:i/>
          <w:color w:val="auto"/>
          <w:lang w:val="en-US"/>
        </w:rPr>
        <w:t xml:space="preserve"> Thư điện tử: ict@dic.gov.vn</w:t>
      </w:r>
    </w:p>
    <w:p w:rsidR="00FD5A71" w:rsidRDefault="00FD5A71" w:rsidP="00FC62FA">
      <w:pPr>
        <w:spacing w:after="240"/>
        <w:ind w:firstLine="709"/>
        <w:jc w:val="both"/>
        <w:rPr>
          <w:lang w:val="en-US"/>
        </w:rPr>
      </w:pPr>
      <w:r>
        <w:rPr>
          <w:lang w:val="en-US"/>
        </w:rPr>
        <w:lastRenderedPageBreak/>
        <w:t>Trân trọ</w:t>
      </w:r>
      <w:r w:rsidR="00FC62FA">
        <w:rPr>
          <w:lang w:val="en-US"/>
        </w:rPr>
        <w:t>ng./.</w:t>
      </w:r>
    </w:p>
    <w:tbl>
      <w:tblPr>
        <w:tblW w:w="0" w:type="auto"/>
        <w:tblInd w:w="108" w:type="dxa"/>
        <w:tblLook w:val="0000"/>
      </w:tblPr>
      <w:tblGrid>
        <w:gridCol w:w="4111"/>
        <w:gridCol w:w="4961"/>
      </w:tblGrid>
      <w:tr w:rsidR="00FD5A71" w:rsidRPr="00E52E33" w:rsidTr="00806C36">
        <w:tc>
          <w:tcPr>
            <w:tcW w:w="4111" w:type="dxa"/>
          </w:tcPr>
          <w:p w:rsidR="00FD5A71" w:rsidRDefault="00FD5A71" w:rsidP="00806C36">
            <w:pPr>
              <w:snapToGrid w:val="0"/>
              <w:ind w:right="-908"/>
              <w:jc w:val="both"/>
              <w:rPr>
                <w:b/>
                <w:bCs/>
                <w:i/>
                <w:iCs/>
                <w:sz w:val="24"/>
                <w:lang w:val="nl-NL"/>
              </w:rPr>
            </w:pPr>
            <w:r>
              <w:rPr>
                <w:b/>
                <w:bCs/>
                <w:i/>
                <w:iCs/>
                <w:sz w:val="24"/>
                <w:lang w:val="nl-NL"/>
              </w:rPr>
              <w:t>Nơi nhận:</w:t>
            </w:r>
          </w:p>
          <w:p w:rsidR="00FD5A71" w:rsidRDefault="00FD5A71" w:rsidP="00806C36">
            <w:pPr>
              <w:jc w:val="both"/>
              <w:rPr>
                <w:sz w:val="22"/>
                <w:szCs w:val="22"/>
                <w:lang w:val="nl-NL"/>
              </w:rPr>
            </w:pPr>
            <w:r w:rsidRPr="00C52BF2">
              <w:rPr>
                <w:sz w:val="22"/>
                <w:szCs w:val="22"/>
                <w:lang w:val="nl-NL"/>
              </w:rPr>
              <w:t>-</w:t>
            </w:r>
            <w:r w:rsidR="000D267F">
              <w:rPr>
                <w:sz w:val="22"/>
                <w:szCs w:val="22"/>
                <w:lang w:val="nl-NL"/>
              </w:rPr>
              <w:t xml:space="preserve"> Như trên</w:t>
            </w:r>
            <w:r w:rsidR="00FC62FA">
              <w:rPr>
                <w:sz w:val="22"/>
                <w:szCs w:val="22"/>
                <w:lang w:val="nl-NL"/>
              </w:rPr>
              <w:t>;</w:t>
            </w:r>
          </w:p>
          <w:p w:rsidR="00FC62FA" w:rsidRDefault="00FC62FA" w:rsidP="00806C36">
            <w:pPr>
              <w:jc w:val="both"/>
              <w:rPr>
                <w:sz w:val="22"/>
                <w:szCs w:val="22"/>
                <w:lang w:val="nl-NL"/>
              </w:rPr>
            </w:pPr>
            <w:r>
              <w:rPr>
                <w:sz w:val="22"/>
                <w:szCs w:val="22"/>
                <w:lang w:val="nl-NL"/>
              </w:rPr>
              <w:t>- Lãnh đạo Sở (b/c);</w:t>
            </w:r>
          </w:p>
          <w:p w:rsidR="00FC62FA" w:rsidRDefault="00FC62FA" w:rsidP="00806C36">
            <w:pPr>
              <w:jc w:val="both"/>
              <w:rPr>
                <w:sz w:val="22"/>
                <w:szCs w:val="22"/>
                <w:lang w:val="nl-NL"/>
              </w:rPr>
            </w:pPr>
            <w:r>
              <w:rPr>
                <w:sz w:val="22"/>
                <w:szCs w:val="22"/>
                <w:lang w:val="nl-NL"/>
              </w:rPr>
              <w:t>- Các phòng chuyên môn Sở;</w:t>
            </w:r>
          </w:p>
          <w:p w:rsidR="00FC62FA" w:rsidRDefault="00FC62FA" w:rsidP="00806C36">
            <w:pPr>
              <w:jc w:val="both"/>
              <w:rPr>
                <w:sz w:val="22"/>
                <w:szCs w:val="22"/>
                <w:lang w:val="nl-NL"/>
              </w:rPr>
            </w:pPr>
            <w:r>
              <w:rPr>
                <w:sz w:val="22"/>
                <w:szCs w:val="22"/>
                <w:lang w:val="nl-NL"/>
              </w:rPr>
              <w:t>- Trung tâm CNTT&amp;TT;</w:t>
            </w:r>
          </w:p>
          <w:p w:rsidR="00FC62FA" w:rsidRDefault="00FC62FA" w:rsidP="00806C36">
            <w:pPr>
              <w:jc w:val="both"/>
              <w:rPr>
                <w:sz w:val="22"/>
                <w:szCs w:val="22"/>
                <w:lang w:val="nl-NL"/>
              </w:rPr>
            </w:pPr>
            <w:r>
              <w:rPr>
                <w:sz w:val="22"/>
                <w:szCs w:val="22"/>
                <w:lang w:val="nl-NL"/>
              </w:rPr>
              <w:t>- BBT Website (đăng tải);</w:t>
            </w:r>
          </w:p>
          <w:p w:rsidR="00FC62FA" w:rsidRDefault="00FC62FA" w:rsidP="00806C36">
            <w:pPr>
              <w:jc w:val="both"/>
              <w:rPr>
                <w:sz w:val="22"/>
                <w:szCs w:val="22"/>
                <w:lang w:val="nl-NL"/>
              </w:rPr>
            </w:pPr>
            <w:r>
              <w:rPr>
                <w:sz w:val="22"/>
                <w:szCs w:val="22"/>
                <w:lang w:val="nl-NL"/>
              </w:rPr>
              <w:t>- Lưu: VT.</w:t>
            </w:r>
          </w:p>
          <w:p w:rsidR="00FD5A71" w:rsidRDefault="00FD5A71" w:rsidP="00806C36">
            <w:pPr>
              <w:jc w:val="both"/>
              <w:rPr>
                <w:sz w:val="24"/>
                <w:lang w:val="nl-NL"/>
              </w:rPr>
            </w:pPr>
          </w:p>
        </w:tc>
        <w:tc>
          <w:tcPr>
            <w:tcW w:w="4961" w:type="dxa"/>
          </w:tcPr>
          <w:p w:rsidR="00FD5A71" w:rsidRDefault="00FD5A71" w:rsidP="00806C36">
            <w:pPr>
              <w:pStyle w:val="Heading1"/>
              <w:tabs>
                <w:tab w:val="left" w:pos="720"/>
              </w:tabs>
              <w:snapToGrid w:val="0"/>
              <w:spacing w:before="0" w:after="0"/>
              <w:ind w:left="0" w:firstLine="0"/>
              <w:jc w:val="center"/>
              <w:rPr>
                <w:rFonts w:ascii="Times New Roman" w:hAnsi="Times New Roman"/>
                <w:bCs w:val="0"/>
                <w:sz w:val="28"/>
                <w:szCs w:val="28"/>
                <w:lang w:val="en-US"/>
              </w:rPr>
            </w:pPr>
            <w:r>
              <w:rPr>
                <w:rFonts w:ascii="Times New Roman" w:hAnsi="Times New Roman"/>
                <w:bCs w:val="0"/>
                <w:sz w:val="28"/>
                <w:szCs w:val="28"/>
                <w:lang w:val="en-US"/>
              </w:rPr>
              <w:t xml:space="preserve">KT. </w:t>
            </w:r>
            <w:r w:rsidRPr="00300E94">
              <w:rPr>
                <w:rFonts w:ascii="Times New Roman" w:hAnsi="Times New Roman"/>
                <w:bCs w:val="0"/>
                <w:sz w:val="28"/>
                <w:szCs w:val="28"/>
                <w:lang w:val="en-US"/>
              </w:rPr>
              <w:t>GIÁM ĐỐC</w:t>
            </w:r>
          </w:p>
          <w:p w:rsidR="00FD5A71" w:rsidRPr="00070EB8" w:rsidRDefault="00FD5A71" w:rsidP="00806C36">
            <w:pPr>
              <w:jc w:val="center"/>
              <w:rPr>
                <w:b/>
                <w:lang w:val="en-US" w:eastAsia="ar-SA"/>
              </w:rPr>
            </w:pPr>
            <w:r w:rsidRPr="00070EB8">
              <w:rPr>
                <w:b/>
                <w:lang w:val="en-US" w:eastAsia="ar-SA"/>
              </w:rPr>
              <w:t>PHÓ GIÁM ĐỐC</w:t>
            </w:r>
          </w:p>
          <w:p w:rsidR="00FD5A71" w:rsidRPr="000435F1" w:rsidRDefault="00FD5A71" w:rsidP="00806C36"/>
          <w:p w:rsidR="00FD5A71" w:rsidRDefault="002A6777" w:rsidP="00FC62FA">
            <w:pPr>
              <w:tabs>
                <w:tab w:val="left" w:pos="1515"/>
              </w:tabs>
              <w:rPr>
                <w:b/>
                <w:bCs/>
                <w:lang w:val="en-US"/>
              </w:rPr>
            </w:pPr>
            <w:r>
              <w:rPr>
                <w:b/>
                <w:bCs/>
                <w:lang w:val="en-US"/>
              </w:rPr>
              <w:tab/>
            </w:r>
          </w:p>
          <w:p w:rsidR="00FC62FA" w:rsidRDefault="00FC62FA" w:rsidP="00806C36">
            <w:pPr>
              <w:jc w:val="center"/>
              <w:rPr>
                <w:b/>
                <w:bCs/>
                <w:lang w:val="en-US"/>
              </w:rPr>
            </w:pPr>
          </w:p>
          <w:p w:rsidR="00FC62FA" w:rsidRDefault="00FC62FA" w:rsidP="00806C36">
            <w:pPr>
              <w:jc w:val="center"/>
              <w:rPr>
                <w:b/>
                <w:bCs/>
                <w:lang w:val="en-US"/>
              </w:rPr>
            </w:pPr>
          </w:p>
          <w:p w:rsidR="00FC62FA" w:rsidRDefault="00FC62FA" w:rsidP="00806C36">
            <w:pPr>
              <w:jc w:val="center"/>
              <w:rPr>
                <w:b/>
                <w:bCs/>
                <w:lang w:val="en-US"/>
              </w:rPr>
            </w:pPr>
          </w:p>
          <w:p w:rsidR="00FD5A71" w:rsidRPr="00070EB8" w:rsidRDefault="00FC62FA" w:rsidP="00806C36">
            <w:pPr>
              <w:jc w:val="center"/>
              <w:rPr>
                <w:b/>
                <w:bCs/>
                <w:lang w:val="en-US"/>
              </w:rPr>
            </w:pPr>
            <w:r>
              <w:rPr>
                <w:b/>
                <w:bCs/>
                <w:lang w:val="en-US"/>
              </w:rPr>
              <w:t>Vũ Anh Dũng</w:t>
            </w:r>
          </w:p>
        </w:tc>
      </w:tr>
    </w:tbl>
    <w:p w:rsidR="0093575B" w:rsidRDefault="0093575B" w:rsidP="003B09CB"/>
    <w:sectPr w:rsidR="0093575B" w:rsidSect="00FC62FA">
      <w:footerReference w:type="default" r:id="rId11"/>
      <w:pgSz w:w="11907" w:h="16840" w:code="9"/>
      <w:pgMar w:top="1134" w:right="1134" w:bottom="1134" w:left="1701" w:header="0"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B42" w:rsidRDefault="00244B42" w:rsidP="00E505CB">
      <w:r>
        <w:separator/>
      </w:r>
    </w:p>
  </w:endnote>
  <w:endnote w:type="continuationSeparator" w:id="1">
    <w:p w:rsidR="00244B42" w:rsidRDefault="00244B42" w:rsidP="00E50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1826237934"/>
      <w:docPartObj>
        <w:docPartGallery w:val="Page Numbers (Bottom of Page)"/>
        <w:docPartUnique/>
      </w:docPartObj>
    </w:sdtPr>
    <w:sdtEndPr>
      <w:rPr>
        <w:noProof/>
        <w:sz w:val="26"/>
        <w:szCs w:val="26"/>
      </w:rPr>
    </w:sdtEndPr>
    <w:sdtContent>
      <w:p w:rsidR="00FC62FA" w:rsidRPr="00FC62FA" w:rsidRDefault="002E770E">
        <w:pPr>
          <w:pStyle w:val="Footer"/>
          <w:jc w:val="right"/>
          <w:rPr>
            <w:sz w:val="26"/>
            <w:szCs w:val="26"/>
          </w:rPr>
        </w:pPr>
        <w:r w:rsidRPr="00FC62FA">
          <w:rPr>
            <w:noProof w:val="0"/>
            <w:sz w:val="26"/>
            <w:szCs w:val="26"/>
          </w:rPr>
          <w:fldChar w:fldCharType="begin"/>
        </w:r>
        <w:r w:rsidR="00FC62FA" w:rsidRPr="00FC62FA">
          <w:rPr>
            <w:sz w:val="26"/>
            <w:szCs w:val="26"/>
          </w:rPr>
          <w:instrText xml:space="preserve"> PAGE   \* MERGEFORMAT </w:instrText>
        </w:r>
        <w:r w:rsidRPr="00FC62FA">
          <w:rPr>
            <w:noProof w:val="0"/>
            <w:sz w:val="26"/>
            <w:szCs w:val="26"/>
          </w:rPr>
          <w:fldChar w:fldCharType="separate"/>
        </w:r>
        <w:r w:rsidR="008D1937">
          <w:rPr>
            <w:sz w:val="26"/>
            <w:szCs w:val="26"/>
          </w:rPr>
          <w:t>2</w:t>
        </w:r>
        <w:r w:rsidRPr="00FC62FA">
          <w:rPr>
            <w:sz w:val="26"/>
            <w:szCs w:val="26"/>
          </w:rPr>
          <w:fldChar w:fldCharType="end"/>
        </w:r>
      </w:p>
    </w:sdtContent>
  </w:sdt>
  <w:p w:rsidR="00932162" w:rsidRPr="00A6035B" w:rsidRDefault="00244B42" w:rsidP="00A6035B">
    <w:pPr>
      <w:pStyle w:val="Footer"/>
      <w:jc w:val="center"/>
      <w:rPr>
        <w:b/>
        <w:i/>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B42" w:rsidRDefault="00244B42" w:rsidP="00E505CB">
      <w:r>
        <w:separator/>
      </w:r>
    </w:p>
  </w:footnote>
  <w:footnote w:type="continuationSeparator" w:id="1">
    <w:p w:rsidR="00244B42" w:rsidRDefault="00244B42" w:rsidP="00E50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37044"/>
    <w:multiLevelType w:val="hybridMultilevel"/>
    <w:tmpl w:val="4B8C8E7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163"/>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C52BF2"/>
    <w:rsid w:val="00024D31"/>
    <w:rsid w:val="0002785B"/>
    <w:rsid w:val="00042E54"/>
    <w:rsid w:val="00054EE1"/>
    <w:rsid w:val="00072249"/>
    <w:rsid w:val="00097948"/>
    <w:rsid w:val="000A64A1"/>
    <w:rsid w:val="000B290D"/>
    <w:rsid w:val="000B5675"/>
    <w:rsid w:val="000C32ED"/>
    <w:rsid w:val="000D267F"/>
    <w:rsid w:val="000E1A08"/>
    <w:rsid w:val="000E2600"/>
    <w:rsid w:val="00100AE9"/>
    <w:rsid w:val="00110758"/>
    <w:rsid w:val="00134DCD"/>
    <w:rsid w:val="0016696A"/>
    <w:rsid w:val="00181EE9"/>
    <w:rsid w:val="00197B33"/>
    <w:rsid w:val="001A4BB5"/>
    <w:rsid w:val="001A59B0"/>
    <w:rsid w:val="001C5A94"/>
    <w:rsid w:val="001E57A8"/>
    <w:rsid w:val="001F0E50"/>
    <w:rsid w:val="002049B2"/>
    <w:rsid w:val="0020646D"/>
    <w:rsid w:val="002273D9"/>
    <w:rsid w:val="00244B42"/>
    <w:rsid w:val="002511A5"/>
    <w:rsid w:val="0025511A"/>
    <w:rsid w:val="00255780"/>
    <w:rsid w:val="00262793"/>
    <w:rsid w:val="002A6777"/>
    <w:rsid w:val="002B021A"/>
    <w:rsid w:val="002D039F"/>
    <w:rsid w:val="002D5E99"/>
    <w:rsid w:val="002E770E"/>
    <w:rsid w:val="002F7CE5"/>
    <w:rsid w:val="003178BB"/>
    <w:rsid w:val="003314F8"/>
    <w:rsid w:val="003365BF"/>
    <w:rsid w:val="00354A65"/>
    <w:rsid w:val="00356870"/>
    <w:rsid w:val="00357F6F"/>
    <w:rsid w:val="00367808"/>
    <w:rsid w:val="003879B7"/>
    <w:rsid w:val="0039039C"/>
    <w:rsid w:val="00395ADD"/>
    <w:rsid w:val="003B09CB"/>
    <w:rsid w:val="003D507C"/>
    <w:rsid w:val="003F77C7"/>
    <w:rsid w:val="00470BDA"/>
    <w:rsid w:val="004E3596"/>
    <w:rsid w:val="004F4341"/>
    <w:rsid w:val="00504074"/>
    <w:rsid w:val="00523395"/>
    <w:rsid w:val="0054453E"/>
    <w:rsid w:val="005564CB"/>
    <w:rsid w:val="00571F5F"/>
    <w:rsid w:val="00573C18"/>
    <w:rsid w:val="005909FB"/>
    <w:rsid w:val="005C3875"/>
    <w:rsid w:val="005C43D3"/>
    <w:rsid w:val="005F0C4F"/>
    <w:rsid w:val="0060371A"/>
    <w:rsid w:val="00607B9D"/>
    <w:rsid w:val="00625DFB"/>
    <w:rsid w:val="0063542A"/>
    <w:rsid w:val="00671B9B"/>
    <w:rsid w:val="006824DD"/>
    <w:rsid w:val="00695EC4"/>
    <w:rsid w:val="006A4780"/>
    <w:rsid w:val="006F5AC2"/>
    <w:rsid w:val="00724F4E"/>
    <w:rsid w:val="00735D3E"/>
    <w:rsid w:val="00752223"/>
    <w:rsid w:val="007C460B"/>
    <w:rsid w:val="007F6451"/>
    <w:rsid w:val="00807EF4"/>
    <w:rsid w:val="008273D1"/>
    <w:rsid w:val="0084144C"/>
    <w:rsid w:val="008446B4"/>
    <w:rsid w:val="00872272"/>
    <w:rsid w:val="008834DB"/>
    <w:rsid w:val="00887B99"/>
    <w:rsid w:val="008D1937"/>
    <w:rsid w:val="008D46FC"/>
    <w:rsid w:val="008D4A97"/>
    <w:rsid w:val="008E5148"/>
    <w:rsid w:val="00906085"/>
    <w:rsid w:val="009356AF"/>
    <w:rsid w:val="0093575B"/>
    <w:rsid w:val="00966563"/>
    <w:rsid w:val="00980979"/>
    <w:rsid w:val="0099502D"/>
    <w:rsid w:val="009A04DA"/>
    <w:rsid w:val="009A2E3C"/>
    <w:rsid w:val="009B7D8C"/>
    <w:rsid w:val="009D76DB"/>
    <w:rsid w:val="00A10076"/>
    <w:rsid w:val="00A10804"/>
    <w:rsid w:val="00A315F4"/>
    <w:rsid w:val="00A3243C"/>
    <w:rsid w:val="00A3581E"/>
    <w:rsid w:val="00A51EAE"/>
    <w:rsid w:val="00A94DD9"/>
    <w:rsid w:val="00A95F65"/>
    <w:rsid w:val="00AE530C"/>
    <w:rsid w:val="00B07B74"/>
    <w:rsid w:val="00B4692A"/>
    <w:rsid w:val="00B512D1"/>
    <w:rsid w:val="00B91659"/>
    <w:rsid w:val="00B94BE2"/>
    <w:rsid w:val="00C30896"/>
    <w:rsid w:val="00C46697"/>
    <w:rsid w:val="00C52BF2"/>
    <w:rsid w:val="00C55383"/>
    <w:rsid w:val="00C96BFF"/>
    <w:rsid w:val="00CA6162"/>
    <w:rsid w:val="00CA658C"/>
    <w:rsid w:val="00CA7DCC"/>
    <w:rsid w:val="00CD7E1A"/>
    <w:rsid w:val="00CE1BA8"/>
    <w:rsid w:val="00D01961"/>
    <w:rsid w:val="00D41CA5"/>
    <w:rsid w:val="00D56095"/>
    <w:rsid w:val="00D71729"/>
    <w:rsid w:val="00D812BC"/>
    <w:rsid w:val="00D8605F"/>
    <w:rsid w:val="00D919C9"/>
    <w:rsid w:val="00D93F21"/>
    <w:rsid w:val="00DA4207"/>
    <w:rsid w:val="00DC28D8"/>
    <w:rsid w:val="00DC6702"/>
    <w:rsid w:val="00DF2BB9"/>
    <w:rsid w:val="00E04A2F"/>
    <w:rsid w:val="00E12677"/>
    <w:rsid w:val="00E44196"/>
    <w:rsid w:val="00E50266"/>
    <w:rsid w:val="00E505CB"/>
    <w:rsid w:val="00E61A93"/>
    <w:rsid w:val="00EF5840"/>
    <w:rsid w:val="00F334E7"/>
    <w:rsid w:val="00F533D2"/>
    <w:rsid w:val="00F66963"/>
    <w:rsid w:val="00F67278"/>
    <w:rsid w:val="00F70318"/>
    <w:rsid w:val="00F74AF6"/>
    <w:rsid w:val="00F9739E"/>
    <w:rsid w:val="00F9791A"/>
    <w:rsid w:val="00FA2CF0"/>
    <w:rsid w:val="00FA6A55"/>
    <w:rsid w:val="00FB1EBB"/>
    <w:rsid w:val="00FC62FA"/>
    <w:rsid w:val="00FD5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F2"/>
    <w:pPr>
      <w:spacing w:after="0" w:line="240" w:lineRule="auto"/>
    </w:pPr>
    <w:rPr>
      <w:rFonts w:ascii="Times New Roman" w:eastAsia="Calibri" w:hAnsi="Times New Roman" w:cs="Times New Roman"/>
      <w:noProof/>
      <w:color w:val="000000"/>
      <w:sz w:val="28"/>
      <w:szCs w:val="28"/>
      <w:lang w:val="vi-VN"/>
    </w:rPr>
  </w:style>
  <w:style w:type="paragraph" w:styleId="Heading1">
    <w:name w:val="heading 1"/>
    <w:basedOn w:val="Normal"/>
    <w:next w:val="Normal"/>
    <w:link w:val="Heading1Char"/>
    <w:qFormat/>
    <w:rsid w:val="00C52BF2"/>
    <w:pPr>
      <w:keepNext/>
      <w:tabs>
        <w:tab w:val="num" w:pos="720"/>
      </w:tabs>
      <w:suppressAutoHyphens/>
      <w:spacing w:before="240" w:after="60"/>
      <w:ind w:left="720" w:hanging="720"/>
      <w:outlineLvl w:val="0"/>
    </w:pPr>
    <w:rPr>
      <w:rFonts w:ascii="Arial" w:eastAsia="Times New Roman" w:hAnsi="Arial"/>
      <w:b/>
      <w:bCs/>
      <w:noProof w:val="0"/>
      <w:color w:val="auto"/>
      <w:kern w:val="2"/>
      <w:sz w:val="32"/>
      <w:szCs w:val="32"/>
      <w:lang w:eastAsia="ar-SA"/>
    </w:rPr>
  </w:style>
  <w:style w:type="paragraph" w:styleId="Heading4">
    <w:name w:val="heading 4"/>
    <w:basedOn w:val="Normal"/>
    <w:next w:val="Normal"/>
    <w:link w:val="Heading4Char"/>
    <w:uiPriority w:val="9"/>
    <w:semiHidden/>
    <w:unhideWhenUsed/>
    <w:qFormat/>
    <w:rsid w:val="00336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BF2"/>
    <w:pPr>
      <w:tabs>
        <w:tab w:val="center" w:pos="4680"/>
        <w:tab w:val="right" w:pos="9360"/>
      </w:tabs>
    </w:pPr>
    <w:rPr>
      <w:sz w:val="20"/>
    </w:rPr>
  </w:style>
  <w:style w:type="character" w:customStyle="1" w:styleId="FooterChar">
    <w:name w:val="Footer Char"/>
    <w:basedOn w:val="DefaultParagraphFont"/>
    <w:link w:val="Footer"/>
    <w:uiPriority w:val="99"/>
    <w:rsid w:val="00C52BF2"/>
    <w:rPr>
      <w:rFonts w:ascii="Times New Roman" w:eastAsia="Calibri" w:hAnsi="Times New Roman" w:cs="Times New Roman"/>
      <w:noProof/>
      <w:color w:val="000000"/>
      <w:sz w:val="20"/>
      <w:szCs w:val="28"/>
      <w:lang w:val="vi-VN"/>
    </w:rPr>
  </w:style>
  <w:style w:type="paragraph" w:customStyle="1" w:styleId="rtejustify">
    <w:name w:val="rtejustify"/>
    <w:basedOn w:val="Normal"/>
    <w:rsid w:val="00C52BF2"/>
    <w:pPr>
      <w:spacing w:before="100" w:beforeAutospacing="1" w:after="100" w:afterAutospacing="1"/>
    </w:pPr>
    <w:rPr>
      <w:rFonts w:eastAsia="Times New Roman"/>
      <w:noProof w:val="0"/>
      <w:color w:val="auto"/>
      <w:sz w:val="24"/>
      <w:szCs w:val="24"/>
      <w:lang w:val="en-US"/>
    </w:rPr>
  </w:style>
  <w:style w:type="character" w:customStyle="1" w:styleId="Heading1Char">
    <w:name w:val="Heading 1 Char"/>
    <w:basedOn w:val="DefaultParagraphFont"/>
    <w:link w:val="Heading1"/>
    <w:rsid w:val="00C52BF2"/>
    <w:rPr>
      <w:rFonts w:ascii="Arial" w:eastAsia="Times New Roman" w:hAnsi="Arial" w:cs="Times New Roman"/>
      <w:b/>
      <w:bCs/>
      <w:kern w:val="2"/>
      <w:sz w:val="32"/>
      <w:szCs w:val="32"/>
      <w:lang w:eastAsia="ar-SA"/>
    </w:rPr>
  </w:style>
  <w:style w:type="paragraph" w:styleId="Header">
    <w:name w:val="header"/>
    <w:basedOn w:val="Normal"/>
    <w:link w:val="HeaderChar"/>
    <w:uiPriority w:val="99"/>
    <w:unhideWhenUsed/>
    <w:rsid w:val="00E505CB"/>
    <w:pPr>
      <w:tabs>
        <w:tab w:val="center" w:pos="4680"/>
        <w:tab w:val="right" w:pos="9360"/>
      </w:tabs>
    </w:pPr>
  </w:style>
  <w:style w:type="character" w:customStyle="1" w:styleId="HeaderChar">
    <w:name w:val="Header Char"/>
    <w:basedOn w:val="DefaultParagraphFont"/>
    <w:link w:val="Header"/>
    <w:uiPriority w:val="99"/>
    <w:rsid w:val="00E505CB"/>
    <w:rPr>
      <w:rFonts w:ascii="Times New Roman" w:eastAsia="Calibri" w:hAnsi="Times New Roman" w:cs="Times New Roman"/>
      <w:noProof/>
      <w:color w:val="000000"/>
      <w:sz w:val="28"/>
      <w:szCs w:val="28"/>
      <w:lang w:val="vi-VN"/>
    </w:rPr>
  </w:style>
  <w:style w:type="paragraph" w:styleId="BalloonText">
    <w:name w:val="Balloon Text"/>
    <w:basedOn w:val="Normal"/>
    <w:link w:val="BalloonTextChar"/>
    <w:uiPriority w:val="99"/>
    <w:semiHidden/>
    <w:unhideWhenUsed/>
    <w:rsid w:val="00E505CB"/>
    <w:rPr>
      <w:rFonts w:ascii="Tahoma" w:hAnsi="Tahoma" w:cs="Tahoma"/>
      <w:sz w:val="16"/>
      <w:szCs w:val="16"/>
    </w:rPr>
  </w:style>
  <w:style w:type="character" w:customStyle="1" w:styleId="BalloonTextChar">
    <w:name w:val="Balloon Text Char"/>
    <w:basedOn w:val="DefaultParagraphFont"/>
    <w:link w:val="BalloonText"/>
    <w:uiPriority w:val="99"/>
    <w:semiHidden/>
    <w:rsid w:val="00E505CB"/>
    <w:rPr>
      <w:rFonts w:ascii="Tahoma" w:eastAsia="Calibri" w:hAnsi="Tahoma" w:cs="Tahoma"/>
      <w:noProof/>
      <w:color w:val="000000"/>
      <w:sz w:val="16"/>
      <w:szCs w:val="16"/>
      <w:lang w:val="vi-VN"/>
    </w:rPr>
  </w:style>
  <w:style w:type="character" w:styleId="Strong">
    <w:name w:val="Strong"/>
    <w:basedOn w:val="DefaultParagraphFont"/>
    <w:uiPriority w:val="22"/>
    <w:qFormat/>
    <w:rsid w:val="008E5148"/>
    <w:rPr>
      <w:b/>
      <w:bCs/>
    </w:rPr>
  </w:style>
  <w:style w:type="paragraph" w:styleId="NoSpacing">
    <w:name w:val="No Spacing"/>
    <w:uiPriority w:val="1"/>
    <w:qFormat/>
    <w:rsid w:val="008E5148"/>
    <w:pPr>
      <w:spacing w:after="0" w:line="240" w:lineRule="auto"/>
    </w:pPr>
    <w:rPr>
      <w:rFonts w:ascii="Times New Roman" w:eastAsia="Calibri" w:hAnsi="Times New Roman" w:cs="Times New Roman"/>
      <w:noProof/>
      <w:color w:val="000000"/>
      <w:sz w:val="28"/>
      <w:szCs w:val="28"/>
      <w:lang w:val="vi-VN"/>
    </w:rPr>
  </w:style>
  <w:style w:type="character" w:styleId="Emphasis">
    <w:name w:val="Emphasis"/>
    <w:basedOn w:val="DefaultParagraphFont"/>
    <w:uiPriority w:val="20"/>
    <w:qFormat/>
    <w:rsid w:val="000B290D"/>
    <w:rPr>
      <w:i/>
      <w:iCs/>
    </w:rPr>
  </w:style>
  <w:style w:type="character" w:customStyle="1" w:styleId="Heading4Char">
    <w:name w:val="Heading 4 Char"/>
    <w:basedOn w:val="DefaultParagraphFont"/>
    <w:link w:val="Heading4"/>
    <w:uiPriority w:val="9"/>
    <w:semiHidden/>
    <w:rsid w:val="003365BF"/>
    <w:rPr>
      <w:rFonts w:asciiTheme="majorHAnsi" w:eastAsiaTheme="majorEastAsia" w:hAnsiTheme="majorHAnsi" w:cstheme="majorBidi"/>
      <w:i/>
      <w:iCs/>
      <w:noProof/>
      <w:color w:val="365F91" w:themeColor="accent1" w:themeShade="BF"/>
      <w:sz w:val="28"/>
      <w:szCs w:val="28"/>
      <w:lang w:val="vi-VN"/>
    </w:rPr>
  </w:style>
  <w:style w:type="character" w:styleId="Hyperlink">
    <w:name w:val="Hyperlink"/>
    <w:basedOn w:val="DefaultParagraphFont"/>
    <w:uiPriority w:val="99"/>
    <w:unhideWhenUsed/>
    <w:rsid w:val="00724F4E"/>
    <w:rPr>
      <w:color w:val="0000FF" w:themeColor="hyperlink"/>
      <w:u w:val="single"/>
    </w:rPr>
  </w:style>
  <w:style w:type="paragraph" w:styleId="ListParagraph">
    <w:name w:val="List Paragraph"/>
    <w:basedOn w:val="Normal"/>
    <w:uiPriority w:val="34"/>
    <w:qFormat/>
    <w:rsid w:val="00B94BE2"/>
    <w:pPr>
      <w:ind w:left="720"/>
      <w:contextualSpacing/>
    </w:pPr>
  </w:style>
  <w:style w:type="paragraph" w:customStyle="1" w:styleId="body-text">
    <w:name w:val="body-text"/>
    <w:basedOn w:val="Normal"/>
    <w:rsid w:val="002049B2"/>
    <w:pPr>
      <w:spacing w:before="100" w:beforeAutospacing="1" w:after="100" w:afterAutospacing="1"/>
    </w:pPr>
    <w:rPr>
      <w:rFonts w:eastAsia="Times New Roman"/>
      <w:noProof w:val="0"/>
      <w:color w:val="auto"/>
      <w:sz w:val="24"/>
      <w:szCs w:val="24"/>
      <w:lang w:eastAsia="vi-VN"/>
    </w:rPr>
  </w:style>
  <w:style w:type="table" w:styleId="TableGrid">
    <w:name w:val="Table Grid"/>
    <w:basedOn w:val="TableNormal"/>
    <w:uiPriority w:val="59"/>
    <w:rsid w:val="00251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F2"/>
    <w:pPr>
      <w:spacing w:after="0" w:line="240" w:lineRule="auto"/>
    </w:pPr>
    <w:rPr>
      <w:rFonts w:ascii="Times New Roman" w:eastAsia="Calibri" w:hAnsi="Times New Roman" w:cs="Times New Roman"/>
      <w:noProof/>
      <w:color w:val="000000"/>
      <w:sz w:val="28"/>
      <w:szCs w:val="28"/>
      <w:lang w:val="vi-VN"/>
    </w:rPr>
  </w:style>
  <w:style w:type="paragraph" w:styleId="Heading1">
    <w:name w:val="heading 1"/>
    <w:basedOn w:val="Normal"/>
    <w:next w:val="Normal"/>
    <w:link w:val="Heading1Char"/>
    <w:qFormat/>
    <w:rsid w:val="00C52BF2"/>
    <w:pPr>
      <w:keepNext/>
      <w:tabs>
        <w:tab w:val="num" w:pos="720"/>
      </w:tabs>
      <w:suppressAutoHyphens/>
      <w:spacing w:before="240" w:after="60"/>
      <w:ind w:left="720" w:hanging="720"/>
      <w:outlineLvl w:val="0"/>
    </w:pPr>
    <w:rPr>
      <w:rFonts w:ascii="Arial" w:eastAsia="Times New Roman" w:hAnsi="Arial"/>
      <w:b/>
      <w:bCs/>
      <w:noProof w:val="0"/>
      <w:color w:val="auto"/>
      <w:kern w:val="2"/>
      <w:sz w:val="32"/>
      <w:szCs w:val="32"/>
      <w:lang w:eastAsia="ar-SA"/>
    </w:rPr>
  </w:style>
  <w:style w:type="paragraph" w:styleId="Heading4">
    <w:name w:val="heading 4"/>
    <w:basedOn w:val="Normal"/>
    <w:next w:val="Normal"/>
    <w:link w:val="Heading4Char"/>
    <w:uiPriority w:val="9"/>
    <w:semiHidden/>
    <w:unhideWhenUsed/>
    <w:qFormat/>
    <w:rsid w:val="00336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2BF2"/>
    <w:pPr>
      <w:tabs>
        <w:tab w:val="center" w:pos="4680"/>
        <w:tab w:val="right" w:pos="9360"/>
      </w:tabs>
    </w:pPr>
    <w:rPr>
      <w:sz w:val="20"/>
    </w:rPr>
  </w:style>
  <w:style w:type="character" w:customStyle="1" w:styleId="FooterChar">
    <w:name w:val="Footer Char"/>
    <w:basedOn w:val="DefaultParagraphFont"/>
    <w:link w:val="Footer"/>
    <w:uiPriority w:val="99"/>
    <w:rsid w:val="00C52BF2"/>
    <w:rPr>
      <w:rFonts w:ascii="Times New Roman" w:eastAsia="Calibri" w:hAnsi="Times New Roman" w:cs="Times New Roman"/>
      <w:noProof/>
      <w:color w:val="000000"/>
      <w:sz w:val="20"/>
      <w:szCs w:val="28"/>
      <w:lang w:val="vi-VN"/>
    </w:rPr>
  </w:style>
  <w:style w:type="paragraph" w:customStyle="1" w:styleId="rtejustify">
    <w:name w:val="rtejustify"/>
    <w:basedOn w:val="Normal"/>
    <w:rsid w:val="00C52BF2"/>
    <w:pPr>
      <w:spacing w:before="100" w:beforeAutospacing="1" w:after="100" w:afterAutospacing="1"/>
    </w:pPr>
    <w:rPr>
      <w:rFonts w:eastAsia="Times New Roman"/>
      <w:noProof w:val="0"/>
      <w:color w:val="auto"/>
      <w:sz w:val="24"/>
      <w:szCs w:val="24"/>
      <w:lang w:val="en-US"/>
    </w:rPr>
  </w:style>
  <w:style w:type="character" w:customStyle="1" w:styleId="Heading1Char">
    <w:name w:val="Heading 1 Char"/>
    <w:basedOn w:val="DefaultParagraphFont"/>
    <w:link w:val="Heading1"/>
    <w:rsid w:val="00C52BF2"/>
    <w:rPr>
      <w:rFonts w:ascii="Arial" w:eastAsia="Times New Roman" w:hAnsi="Arial" w:cs="Times New Roman"/>
      <w:b/>
      <w:bCs/>
      <w:kern w:val="2"/>
      <w:sz w:val="32"/>
      <w:szCs w:val="32"/>
      <w:lang w:eastAsia="ar-SA"/>
    </w:rPr>
  </w:style>
  <w:style w:type="paragraph" w:styleId="Header">
    <w:name w:val="header"/>
    <w:basedOn w:val="Normal"/>
    <w:link w:val="HeaderChar"/>
    <w:uiPriority w:val="99"/>
    <w:unhideWhenUsed/>
    <w:rsid w:val="00E505CB"/>
    <w:pPr>
      <w:tabs>
        <w:tab w:val="center" w:pos="4680"/>
        <w:tab w:val="right" w:pos="9360"/>
      </w:tabs>
    </w:pPr>
  </w:style>
  <w:style w:type="character" w:customStyle="1" w:styleId="HeaderChar">
    <w:name w:val="Header Char"/>
    <w:basedOn w:val="DefaultParagraphFont"/>
    <w:link w:val="Header"/>
    <w:uiPriority w:val="99"/>
    <w:rsid w:val="00E505CB"/>
    <w:rPr>
      <w:rFonts w:ascii="Times New Roman" w:eastAsia="Calibri" w:hAnsi="Times New Roman" w:cs="Times New Roman"/>
      <w:noProof/>
      <w:color w:val="000000"/>
      <w:sz w:val="28"/>
      <w:szCs w:val="28"/>
      <w:lang w:val="vi-VN"/>
    </w:rPr>
  </w:style>
  <w:style w:type="paragraph" w:styleId="BalloonText">
    <w:name w:val="Balloon Text"/>
    <w:basedOn w:val="Normal"/>
    <w:link w:val="BalloonTextChar"/>
    <w:uiPriority w:val="99"/>
    <w:semiHidden/>
    <w:unhideWhenUsed/>
    <w:rsid w:val="00E505CB"/>
    <w:rPr>
      <w:rFonts w:ascii="Tahoma" w:hAnsi="Tahoma" w:cs="Tahoma"/>
      <w:sz w:val="16"/>
      <w:szCs w:val="16"/>
    </w:rPr>
  </w:style>
  <w:style w:type="character" w:customStyle="1" w:styleId="BalloonTextChar">
    <w:name w:val="Balloon Text Char"/>
    <w:basedOn w:val="DefaultParagraphFont"/>
    <w:link w:val="BalloonText"/>
    <w:uiPriority w:val="99"/>
    <w:semiHidden/>
    <w:rsid w:val="00E505CB"/>
    <w:rPr>
      <w:rFonts w:ascii="Tahoma" w:eastAsia="Calibri" w:hAnsi="Tahoma" w:cs="Tahoma"/>
      <w:noProof/>
      <w:color w:val="000000"/>
      <w:sz w:val="16"/>
      <w:szCs w:val="16"/>
      <w:lang w:val="vi-VN"/>
    </w:rPr>
  </w:style>
  <w:style w:type="character" w:styleId="Strong">
    <w:name w:val="Strong"/>
    <w:basedOn w:val="DefaultParagraphFont"/>
    <w:uiPriority w:val="22"/>
    <w:qFormat/>
    <w:rsid w:val="008E5148"/>
    <w:rPr>
      <w:b/>
      <w:bCs/>
    </w:rPr>
  </w:style>
  <w:style w:type="paragraph" w:styleId="NoSpacing">
    <w:name w:val="No Spacing"/>
    <w:uiPriority w:val="1"/>
    <w:qFormat/>
    <w:rsid w:val="008E5148"/>
    <w:pPr>
      <w:spacing w:after="0" w:line="240" w:lineRule="auto"/>
    </w:pPr>
    <w:rPr>
      <w:rFonts w:ascii="Times New Roman" w:eastAsia="Calibri" w:hAnsi="Times New Roman" w:cs="Times New Roman"/>
      <w:noProof/>
      <w:color w:val="000000"/>
      <w:sz w:val="28"/>
      <w:szCs w:val="28"/>
      <w:lang w:val="vi-VN"/>
    </w:rPr>
  </w:style>
  <w:style w:type="character" w:styleId="Emphasis">
    <w:name w:val="Emphasis"/>
    <w:basedOn w:val="DefaultParagraphFont"/>
    <w:uiPriority w:val="20"/>
    <w:qFormat/>
    <w:rsid w:val="000B290D"/>
    <w:rPr>
      <w:i/>
      <w:iCs/>
    </w:rPr>
  </w:style>
  <w:style w:type="character" w:customStyle="1" w:styleId="Heading4Char">
    <w:name w:val="Heading 4 Char"/>
    <w:basedOn w:val="DefaultParagraphFont"/>
    <w:link w:val="Heading4"/>
    <w:uiPriority w:val="9"/>
    <w:semiHidden/>
    <w:rsid w:val="003365BF"/>
    <w:rPr>
      <w:rFonts w:asciiTheme="majorHAnsi" w:eastAsiaTheme="majorEastAsia" w:hAnsiTheme="majorHAnsi" w:cstheme="majorBidi"/>
      <w:i/>
      <w:iCs/>
      <w:noProof/>
      <w:color w:val="365F91" w:themeColor="accent1" w:themeShade="BF"/>
      <w:sz w:val="28"/>
      <w:szCs w:val="28"/>
      <w:lang w:val="vi-VN"/>
    </w:rPr>
  </w:style>
  <w:style w:type="character" w:styleId="Hyperlink">
    <w:name w:val="Hyperlink"/>
    <w:basedOn w:val="DefaultParagraphFont"/>
    <w:uiPriority w:val="99"/>
    <w:unhideWhenUsed/>
    <w:rsid w:val="00724F4E"/>
    <w:rPr>
      <w:color w:val="0000FF" w:themeColor="hyperlink"/>
      <w:u w:val="single"/>
    </w:rPr>
  </w:style>
  <w:style w:type="paragraph" w:styleId="ListParagraph">
    <w:name w:val="List Paragraph"/>
    <w:basedOn w:val="Normal"/>
    <w:uiPriority w:val="34"/>
    <w:qFormat/>
    <w:rsid w:val="00B94BE2"/>
    <w:pPr>
      <w:ind w:left="720"/>
      <w:contextualSpacing/>
    </w:pPr>
  </w:style>
  <w:style w:type="paragraph" w:customStyle="1" w:styleId="body-text">
    <w:name w:val="body-text"/>
    <w:basedOn w:val="Normal"/>
    <w:rsid w:val="002049B2"/>
    <w:pPr>
      <w:spacing w:before="100" w:beforeAutospacing="1" w:after="100" w:afterAutospacing="1"/>
    </w:pPr>
    <w:rPr>
      <w:rFonts w:eastAsia="Times New Roman"/>
      <w:noProof w:val="0"/>
      <w:color w:val="auto"/>
      <w:sz w:val="24"/>
      <w:szCs w:val="24"/>
      <w:lang w:eastAsia="vi-VN"/>
    </w:rPr>
  </w:style>
  <w:style w:type="table" w:styleId="TableGrid">
    <w:name w:val="Table Grid"/>
    <w:basedOn w:val="TableNormal"/>
    <w:uiPriority w:val="59"/>
    <w:rsid w:val="00251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04338">
      <w:bodyDiv w:val="1"/>
      <w:marLeft w:val="0"/>
      <w:marRight w:val="0"/>
      <w:marTop w:val="0"/>
      <w:marBottom w:val="0"/>
      <w:divBdr>
        <w:top w:val="none" w:sz="0" w:space="0" w:color="auto"/>
        <w:left w:val="none" w:sz="0" w:space="0" w:color="auto"/>
        <w:bottom w:val="none" w:sz="0" w:space="0" w:color="auto"/>
        <w:right w:val="none" w:sz="0" w:space="0" w:color="auto"/>
      </w:divBdr>
    </w:div>
    <w:div w:id="409352069">
      <w:bodyDiv w:val="1"/>
      <w:marLeft w:val="0"/>
      <w:marRight w:val="0"/>
      <w:marTop w:val="0"/>
      <w:marBottom w:val="0"/>
      <w:divBdr>
        <w:top w:val="none" w:sz="0" w:space="0" w:color="auto"/>
        <w:left w:val="none" w:sz="0" w:space="0" w:color="auto"/>
        <w:bottom w:val="none" w:sz="0" w:space="0" w:color="auto"/>
        <w:right w:val="none" w:sz="0" w:space="0" w:color="auto"/>
      </w:divBdr>
    </w:div>
    <w:div w:id="1428848412">
      <w:bodyDiv w:val="1"/>
      <w:marLeft w:val="0"/>
      <w:marRight w:val="0"/>
      <w:marTop w:val="0"/>
      <w:marBottom w:val="0"/>
      <w:divBdr>
        <w:top w:val="none" w:sz="0" w:space="0" w:color="auto"/>
        <w:left w:val="none" w:sz="0" w:space="0" w:color="auto"/>
        <w:bottom w:val="none" w:sz="0" w:space="0" w:color="auto"/>
        <w:right w:val="none" w:sz="0" w:space="0" w:color="auto"/>
      </w:divBdr>
    </w:div>
    <w:div w:id="19182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c.gov.vn" TargetMode="External"/><Relationship Id="rId4" Type="http://schemas.openxmlformats.org/officeDocument/2006/relationships/settings" Target="settings.xml"/><Relationship Id="rId9" Type="http://schemas.openxmlformats.org/officeDocument/2006/relationships/hyperlink" Target="http://stttt.dienbien.gov.v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28B4-7127-45A6-89B5-46D12971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Smart</cp:lastModifiedBy>
  <cp:revision>2</cp:revision>
  <dcterms:created xsi:type="dcterms:W3CDTF">2017-04-28T08:03:00Z</dcterms:created>
  <dcterms:modified xsi:type="dcterms:W3CDTF">2017-04-28T08:03:00Z</dcterms:modified>
</cp:coreProperties>
</file>