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4830" w14:textId="6F798547" w:rsidR="009747DC" w:rsidRDefault="00807043" w:rsidP="004D748B">
      <w:pPr>
        <w:spacing w:before="120" w:after="120"/>
        <w:jc w:val="both"/>
        <w:rPr>
          <w:b/>
          <w:bCs/>
        </w:rPr>
      </w:pPr>
      <w:r w:rsidRPr="00807043">
        <w:rPr>
          <w:b/>
          <w:bCs/>
        </w:rPr>
        <w:t xml:space="preserve">Truyền thông dự thảo </w:t>
      </w:r>
      <w:r w:rsidR="006231E9" w:rsidRPr="006231E9">
        <w:rPr>
          <w:b/>
          <w:bCs/>
        </w:rPr>
        <w:t>Quyết định ban hành Quy chế tiếp nhận, xử lý, phát hành và quản lý văn bản điện tử có sử dụng chữ ký số của các cơ quan nhà nước trên địa bàn tỉnh Điện Biên</w:t>
      </w:r>
    </w:p>
    <w:p w14:paraId="79A0AF39" w14:textId="7B85C7AD" w:rsidR="00807043" w:rsidRPr="00807043" w:rsidRDefault="00807043" w:rsidP="00FE4832">
      <w:pPr>
        <w:spacing w:before="120" w:after="120"/>
        <w:ind w:firstLine="567"/>
        <w:jc w:val="both"/>
        <w:rPr>
          <w:b/>
          <w:bCs/>
        </w:rPr>
      </w:pPr>
      <w:r w:rsidRPr="00807043">
        <w:rPr>
          <w:b/>
          <w:bCs/>
        </w:rPr>
        <w:t xml:space="preserve">Ngày </w:t>
      </w:r>
      <w:r w:rsidR="009747DC">
        <w:rPr>
          <w:b/>
          <w:bCs/>
        </w:rPr>
        <w:t>23</w:t>
      </w:r>
      <w:r w:rsidRPr="00807043">
        <w:rPr>
          <w:b/>
          <w:bCs/>
        </w:rPr>
        <w:t>/7/2025</w:t>
      </w:r>
      <w:r w:rsidR="00D22258">
        <w:rPr>
          <w:b/>
          <w:bCs/>
        </w:rPr>
        <w:t>,</w:t>
      </w:r>
      <w:r w:rsidRPr="00807043">
        <w:rPr>
          <w:b/>
          <w:bCs/>
        </w:rPr>
        <w:t xml:space="preserve"> Sở </w:t>
      </w:r>
      <w:r w:rsidR="009747DC">
        <w:rPr>
          <w:b/>
          <w:bCs/>
        </w:rPr>
        <w:t>Khoa học và Công nghệ</w:t>
      </w:r>
      <w:r w:rsidRPr="00807043">
        <w:rPr>
          <w:b/>
          <w:bCs/>
        </w:rPr>
        <w:t xml:space="preserve"> ban hành </w:t>
      </w:r>
      <w:bookmarkStart w:id="0" w:name="_Hlk205997743"/>
      <w:r w:rsidR="00AF36E7">
        <w:rPr>
          <w:b/>
          <w:bCs/>
        </w:rPr>
        <w:t>C</w:t>
      </w:r>
      <w:r w:rsidRPr="00807043">
        <w:rPr>
          <w:b/>
          <w:bCs/>
        </w:rPr>
        <w:t>ông văn số 1</w:t>
      </w:r>
      <w:r w:rsidR="009747DC">
        <w:rPr>
          <w:b/>
          <w:bCs/>
        </w:rPr>
        <w:t>45</w:t>
      </w:r>
      <w:r w:rsidR="006D76AC">
        <w:rPr>
          <w:b/>
          <w:bCs/>
        </w:rPr>
        <w:t>9</w:t>
      </w:r>
      <w:r w:rsidRPr="00807043">
        <w:rPr>
          <w:b/>
          <w:bCs/>
        </w:rPr>
        <w:t>/</w:t>
      </w:r>
      <w:r w:rsidR="009F6FA2">
        <w:rPr>
          <w:b/>
          <w:bCs/>
        </w:rPr>
        <w:t>SKHCN-KĐC</w:t>
      </w:r>
      <w:bookmarkEnd w:id="0"/>
      <w:r w:rsidRPr="00807043">
        <w:rPr>
          <w:b/>
          <w:bCs/>
        </w:rPr>
        <w:t xml:space="preserve"> về việc </w:t>
      </w:r>
      <w:r w:rsidR="003628C6" w:rsidRPr="003628C6">
        <w:rPr>
          <w:b/>
          <w:bCs/>
        </w:rPr>
        <w:t xml:space="preserve">đề nghị tham gia ý kiến dự thảo Quyết định ban hành Quy chế tiếp nhận, xử lý, phát hành và quản lý văn bản điện tử có sử dụng chữ ký số của các cơ quan </w:t>
      </w:r>
      <w:r w:rsidR="007E2A41">
        <w:rPr>
          <w:b/>
          <w:bCs/>
        </w:rPr>
        <w:t>n</w:t>
      </w:r>
      <w:r w:rsidR="003628C6" w:rsidRPr="003628C6">
        <w:rPr>
          <w:b/>
          <w:bCs/>
        </w:rPr>
        <w:t>hà nước trên địa bàn tỉnh Điện Biên</w:t>
      </w:r>
      <w:r w:rsidR="003628C6">
        <w:rPr>
          <w:b/>
          <w:bCs/>
        </w:rPr>
        <w:t>.</w:t>
      </w:r>
    </w:p>
    <w:p w14:paraId="246F0FD3" w14:textId="40528929" w:rsidR="00807043" w:rsidRDefault="00807043" w:rsidP="00FE4832">
      <w:pPr>
        <w:spacing w:before="120" w:after="120"/>
        <w:ind w:firstLine="567"/>
        <w:jc w:val="center"/>
        <w:rPr>
          <w:rFonts w:eastAsia="Times New Roman"/>
          <w:b/>
          <w:color w:val="000000"/>
          <w:szCs w:val="28"/>
        </w:rPr>
      </w:pPr>
      <w:r w:rsidRPr="00807043">
        <w:rPr>
          <w:rFonts w:eastAsia="Times New Roman"/>
          <w:b/>
          <w:color w:val="000000"/>
          <w:szCs w:val="28"/>
        </w:rPr>
        <w:t xml:space="preserve">NỘI DUNG TRUYỀN THÔNG DỰ THẢO QUYẾT ĐỊNH </w:t>
      </w:r>
      <w:r w:rsidR="00F546DB">
        <w:rPr>
          <w:rFonts w:eastAsia="Times New Roman"/>
          <w:b/>
          <w:color w:val="000000"/>
          <w:szCs w:val="28"/>
        </w:rPr>
        <w:t xml:space="preserve">BAN HÀNH QUY CHẾ </w:t>
      </w:r>
      <w:r w:rsidR="007E2A41">
        <w:rPr>
          <w:rFonts w:eastAsia="Times New Roman"/>
          <w:b/>
          <w:color w:val="000000"/>
          <w:szCs w:val="28"/>
        </w:rPr>
        <w:t>TIẾP NHẬN, XỬ LÝ, PHÁT HÀNH VÀ QUẢN LÝ</w:t>
      </w:r>
      <w:r w:rsidR="00062C38">
        <w:rPr>
          <w:rFonts w:eastAsia="Times New Roman"/>
          <w:b/>
          <w:color w:val="000000"/>
          <w:szCs w:val="28"/>
        </w:rPr>
        <w:t xml:space="preserve"> </w:t>
      </w:r>
      <w:r w:rsidR="007E2A41">
        <w:rPr>
          <w:rFonts w:eastAsia="Times New Roman"/>
          <w:b/>
          <w:color w:val="000000"/>
          <w:szCs w:val="28"/>
        </w:rPr>
        <w:t>VĂN BẢN ĐIỆN TỬ CÓ SỬ DỤNG CHỮ KÝ SỐ CỦA CÁC CƠ QUA</w:t>
      </w:r>
      <w:r w:rsidR="00845A53">
        <w:rPr>
          <w:rFonts w:eastAsia="Times New Roman"/>
          <w:b/>
          <w:color w:val="000000"/>
          <w:szCs w:val="28"/>
        </w:rPr>
        <w:t>N</w:t>
      </w:r>
      <w:r w:rsidR="007E2A41">
        <w:rPr>
          <w:rFonts w:eastAsia="Times New Roman"/>
          <w:b/>
          <w:color w:val="000000"/>
          <w:szCs w:val="28"/>
        </w:rPr>
        <w:t xml:space="preserve"> NHÀ NƯỚC TRÊN ĐỊA BÀN </w:t>
      </w:r>
      <w:r w:rsidR="00F546DB">
        <w:rPr>
          <w:rFonts w:eastAsia="Times New Roman"/>
          <w:b/>
          <w:color w:val="000000"/>
          <w:szCs w:val="28"/>
        </w:rPr>
        <w:t>TỈNH ĐIỆN BIÊN</w:t>
      </w:r>
    </w:p>
    <w:p w14:paraId="285C5729" w14:textId="77777777" w:rsidR="00F546DB" w:rsidRPr="00807043" w:rsidRDefault="00F546DB" w:rsidP="00FE4832">
      <w:pPr>
        <w:spacing w:before="120" w:after="120"/>
        <w:ind w:firstLine="567"/>
        <w:jc w:val="center"/>
        <w:rPr>
          <w:rFonts w:eastAsia="Times New Roman"/>
          <w:b/>
          <w:color w:val="000000"/>
          <w:szCs w:val="28"/>
        </w:rPr>
      </w:pPr>
    </w:p>
    <w:p w14:paraId="53BEDDB4" w14:textId="77777777" w:rsidR="00807043" w:rsidRPr="00807043" w:rsidRDefault="00807043" w:rsidP="005F3984">
      <w:pPr>
        <w:spacing w:before="120" w:after="120"/>
        <w:ind w:firstLine="567"/>
        <w:jc w:val="both"/>
      </w:pPr>
      <w:r w:rsidRPr="00807043">
        <w:rPr>
          <w:b/>
          <w:bCs/>
        </w:rPr>
        <w:t>I. SỰ CẦN THIẾT BAN HÀNH VĂN BẢN</w:t>
      </w:r>
    </w:p>
    <w:p w14:paraId="6CFC4287" w14:textId="77777777" w:rsidR="005042AF" w:rsidRPr="00460BF3" w:rsidRDefault="005042AF" w:rsidP="005F3984">
      <w:pPr>
        <w:pStyle w:val="NormalWeb"/>
        <w:spacing w:before="120" w:beforeAutospacing="0" w:after="120" w:afterAutospacing="0"/>
        <w:ind w:firstLine="567"/>
        <w:jc w:val="both"/>
        <w:rPr>
          <w:b/>
          <w:bCs/>
        </w:rPr>
      </w:pPr>
      <w:r w:rsidRPr="00460BF3">
        <w:rPr>
          <w:b/>
          <w:bCs/>
        </w:rPr>
        <w:t xml:space="preserve">1. Cơ sở </w:t>
      </w:r>
      <w:r>
        <w:rPr>
          <w:b/>
          <w:bCs/>
        </w:rPr>
        <w:t xml:space="preserve">chính trị, </w:t>
      </w:r>
      <w:r w:rsidRPr="00460BF3">
        <w:rPr>
          <w:b/>
          <w:bCs/>
        </w:rPr>
        <w:t>pháp lý</w:t>
      </w:r>
    </w:p>
    <w:p w14:paraId="1FABA537" w14:textId="77777777" w:rsidR="000C42D4" w:rsidRPr="000C42D4" w:rsidRDefault="000C42D4" w:rsidP="005F3984">
      <w:pPr>
        <w:pStyle w:val="NormalWeb"/>
        <w:spacing w:before="120" w:beforeAutospacing="0" w:after="120" w:afterAutospacing="0"/>
        <w:ind w:firstLine="567"/>
        <w:jc w:val="both"/>
        <w:rPr>
          <w:lang w:val="vi-VN"/>
        </w:rPr>
      </w:pPr>
      <w:r w:rsidRPr="000C42D4">
        <w:rPr>
          <w:lang w:val="vi-VN"/>
        </w:rPr>
        <w:t>Căn cứ quy định tại điểm a, khoản 1, Điều 19 Quyết định số 28/2018/QĐ-TTg ngày 12/7/2018 của Thủ tướng Chính phủ về việc gửi, nhận văn bản điện tử giữa các cơ quan trong hệ thống hành chính nhà nước: Địa phương chịu trách nhiệm xây dựng, ban hành Quy chế tiếp nhận, xử lý, phát hành và quản lý văn bản.</w:t>
      </w:r>
    </w:p>
    <w:p w14:paraId="16EDF15F" w14:textId="77777777" w:rsidR="000C42D4" w:rsidRPr="000C42D4" w:rsidRDefault="000C42D4" w:rsidP="005F3984">
      <w:pPr>
        <w:pStyle w:val="NormalWeb"/>
        <w:spacing w:before="120" w:beforeAutospacing="0" w:after="120" w:afterAutospacing="0"/>
        <w:ind w:firstLine="567"/>
        <w:jc w:val="both"/>
        <w:rPr>
          <w:lang w:val="vi-VN"/>
        </w:rPr>
      </w:pPr>
      <w:r w:rsidRPr="00F76CAE">
        <w:rPr>
          <w:lang w:val="vi-VN"/>
        </w:rPr>
        <w:t>Căn cứ quy định tại điểm a, khoản 1, Điều 34 Nghị định số 68/2024/NĐ-CP ngày 25/6/2024 của Chính phủ quy định về chữ ký số chuyên dùng công vụ: Người đứng đầu Ủy ban nhân dân tỉnh có trách nhiệm xây dựng, ban hành quy định, quy chế về quản lý, sử dụng chữ ký số chuyên dùng công vụ, chứng thư chữ ký số chuyên dùng công vụ, chứng thư chữ ký số chuyên dùng công vụ, thiết bị lưu khóa bí mật và dịch vụ chứng thực chữ ký số chuyên dùng công vụ trong phạm vi quản lý.</w:t>
      </w:r>
    </w:p>
    <w:p w14:paraId="41517A71" w14:textId="77777777" w:rsidR="000C42D4" w:rsidRPr="00F76CAE" w:rsidRDefault="000C42D4" w:rsidP="005F3984">
      <w:pPr>
        <w:pStyle w:val="NormalWeb"/>
        <w:spacing w:before="120" w:beforeAutospacing="0" w:after="120" w:afterAutospacing="0"/>
        <w:ind w:firstLine="567"/>
        <w:jc w:val="both"/>
        <w:rPr>
          <w:lang w:val="vi-VN"/>
        </w:rPr>
      </w:pPr>
      <w:r w:rsidRPr="000C42D4">
        <w:rPr>
          <w:lang w:val="vi-VN"/>
        </w:rPr>
        <w:t>Ngày 14/12/2021, UBND tỉnh đã ban hành Quyết định số 29/2021/QĐ-UBND ban hành Quy chế tiếp nhận, xử lý, phát hành và quản lý văn bản điện tử có sử dụng chữ ký số của các cơ quan nhà nước trên địa bàn tỉnh Điện Biên. Tuy nhiên, phần căn cứ pháp lý, một số văn bản là căn cứ đã hết hiệu lực thi hành</w:t>
      </w:r>
      <w:r w:rsidRPr="00F76CAE">
        <w:rPr>
          <w:lang w:val="vi-VN"/>
        </w:rPr>
        <w:t>:</w:t>
      </w:r>
    </w:p>
    <w:p w14:paraId="6DD30BFA" w14:textId="1A2F3C43" w:rsidR="000C42D4" w:rsidRPr="00F76CAE" w:rsidRDefault="000C42D4" w:rsidP="005F3984">
      <w:pPr>
        <w:pStyle w:val="NormalWeb"/>
        <w:spacing w:before="120" w:beforeAutospacing="0" w:after="120" w:afterAutospacing="0"/>
        <w:ind w:firstLine="567"/>
        <w:jc w:val="both"/>
        <w:rPr>
          <w:lang w:val="vi-VN"/>
        </w:rPr>
      </w:pPr>
      <w:r w:rsidRPr="000C42D4">
        <w:rPr>
          <w:lang w:val="vi-VN"/>
        </w:rPr>
        <w:t xml:space="preserve">- </w:t>
      </w:r>
      <w:r w:rsidRPr="00F76CAE">
        <w:rPr>
          <w:lang w:val="vi-VN"/>
        </w:rPr>
        <w:t xml:space="preserve">Luật Tổ chức chính quyền địa phương ngày 19/6/2015 và Luật sửa đổi, bổ sung một số điều của Luật Tổ chức Chính phủ và Luật Tổ chức chính quyền địa phương ngày 22/11/2019 được thay thế bằng </w:t>
      </w:r>
      <w:r w:rsidRPr="000C42D4">
        <w:rPr>
          <w:lang w:val="vi-VN"/>
        </w:rPr>
        <w:t>Luật T</w:t>
      </w:r>
      <w:r w:rsidR="001E3FA3">
        <w:t>ổ</w:t>
      </w:r>
      <w:r w:rsidRPr="000C42D4">
        <w:rPr>
          <w:lang w:val="vi-VN"/>
        </w:rPr>
        <w:t xml:space="preserve"> chức chính quyền địa phương ngày 16/6/2025</w:t>
      </w:r>
      <w:r w:rsidR="00DF650E">
        <w:t>.</w:t>
      </w:r>
      <w:r w:rsidRPr="00F76CAE">
        <w:rPr>
          <w:lang w:val="vi-VN"/>
        </w:rPr>
        <w:t xml:space="preserve"> </w:t>
      </w:r>
    </w:p>
    <w:p w14:paraId="547F683C" w14:textId="4E828DB0" w:rsidR="000C42D4" w:rsidRPr="00DF650E" w:rsidRDefault="000C42D4" w:rsidP="005F3984">
      <w:pPr>
        <w:pStyle w:val="NormalWeb"/>
        <w:spacing w:before="120" w:beforeAutospacing="0" w:after="120" w:afterAutospacing="0"/>
        <w:ind w:firstLine="567"/>
        <w:jc w:val="both"/>
      </w:pPr>
      <w:r w:rsidRPr="000C42D4">
        <w:rPr>
          <w:lang w:val="vi-VN"/>
        </w:rPr>
        <w:t xml:space="preserve">- </w:t>
      </w:r>
      <w:r w:rsidRPr="00F76CAE">
        <w:rPr>
          <w:lang w:val="vi-VN"/>
        </w:rPr>
        <w:t xml:space="preserve">Luật Ban hành văn bản quy phạm pháp luật ngày 22/6/2015 và Luật sửa đổi, bổ sung một số điều của Luật Ban hành văn bản quy phạm pháp luật ngày 18/6/2020 được thay thế bằng Luật Ban hành văn bản quy phạm pháp luật ngày 19/02/2025 và </w:t>
      </w:r>
      <w:r w:rsidRPr="000C42D4">
        <w:rPr>
          <w:lang w:val="vi-VN"/>
        </w:rPr>
        <w:t>Luật Sửa đổi, bổ sung một số điều của Luật Ban hành văn bản quy phạm pháp luật ngày 25/6/2025</w:t>
      </w:r>
      <w:r w:rsidR="00DF650E">
        <w:t>.</w:t>
      </w:r>
    </w:p>
    <w:p w14:paraId="36CEADB9" w14:textId="77777777" w:rsidR="000C42D4" w:rsidRPr="000C42D4" w:rsidRDefault="000C42D4" w:rsidP="005F3984">
      <w:pPr>
        <w:pStyle w:val="NormalWeb"/>
        <w:spacing w:before="120" w:beforeAutospacing="0" w:after="120" w:afterAutospacing="0"/>
        <w:ind w:firstLine="567"/>
        <w:jc w:val="both"/>
        <w:rPr>
          <w:lang w:val="vi-VN"/>
        </w:rPr>
      </w:pPr>
      <w:r w:rsidRPr="000C42D4">
        <w:rPr>
          <w:lang w:val="vi-VN"/>
        </w:rPr>
        <w:lastRenderedPageBreak/>
        <w:t>- Nghị định số </w:t>
      </w:r>
      <w:hyperlink r:id="rId4" w:tooltip="Xem văn bản &#10;34/2016/NĐ-CP" w:history="1">
        <w:r w:rsidRPr="000C42D4">
          <w:rPr>
            <w:lang w:val="vi-VN"/>
          </w:rPr>
          <w:t>34/2016/NĐ-CP</w:t>
        </w:r>
      </w:hyperlink>
      <w:r w:rsidRPr="000C42D4">
        <w:rPr>
          <w:lang w:val="vi-VN"/>
        </w:rPr>
        <w:t>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hết hiệu lực, được thay thế bằng Nghị định số 78/2025/NĐ-CP ngày 01/4/2025 của Chính phủ Quy định chi tiết một số điều và biện pháp để tổ chức, hướng dẫn thi hành Luật Ban hành văn bản quy phạm pháp luật.</w:t>
      </w:r>
    </w:p>
    <w:p w14:paraId="31EB6993" w14:textId="77777777" w:rsidR="000C42D4" w:rsidRPr="000C42D4" w:rsidRDefault="000C42D4" w:rsidP="005F3984">
      <w:pPr>
        <w:pStyle w:val="NormalWeb"/>
        <w:spacing w:before="120" w:beforeAutospacing="0" w:after="120" w:afterAutospacing="0"/>
        <w:ind w:firstLine="567"/>
        <w:jc w:val="both"/>
        <w:rPr>
          <w:lang w:val="vi-VN"/>
        </w:rPr>
      </w:pPr>
      <w:r w:rsidRPr="000C42D4">
        <w:rPr>
          <w:lang w:val="vi-VN"/>
        </w:rPr>
        <w:t>- Nghị định số </w:t>
      </w:r>
      <w:hyperlink r:id="rId5" w:tgtFrame="_blank" w:tooltip="Nghị định 130/2018/NĐ-CP" w:history="1">
        <w:r w:rsidRPr="000C42D4">
          <w:rPr>
            <w:lang w:val="vi-VN"/>
          </w:rPr>
          <w:t>130/2018/NĐ-CP</w:t>
        </w:r>
      </w:hyperlink>
      <w:r w:rsidRPr="000C42D4">
        <w:rPr>
          <w:lang w:val="vi-VN"/>
        </w:rPr>
        <w:t> ngày 27/9/2018 của Chính phủ quy định chi tiết thi hành Luật Giao dịch điện tử về chữ ký số và dịch vụ chứng thực chữ ký số; Thông tư số 185/2019/TT-BQP ngày 04/12/2019 của Bộ Quốc phòng hướng dẫn việc cung cấp, quản lý, sử dụng dịch vụ chứng thực chữ ký số chuyên dùng Chính phủ hết hiệu lực, được thay thế bằng Nghị định số 68/2024/NĐ-CP ngày 25/6/2024 của Chính phủ quy định về chữ ký số chuyên dùng công vụ.</w:t>
      </w:r>
    </w:p>
    <w:p w14:paraId="0195BF02" w14:textId="77777777" w:rsidR="005042AF" w:rsidRDefault="005042AF" w:rsidP="005F3984">
      <w:pPr>
        <w:pStyle w:val="NormalWeb"/>
        <w:spacing w:before="120" w:beforeAutospacing="0" w:after="120" w:afterAutospacing="0"/>
        <w:ind w:firstLine="567"/>
        <w:jc w:val="both"/>
        <w:rPr>
          <w:b/>
          <w:bCs/>
        </w:rPr>
      </w:pPr>
      <w:r w:rsidRPr="00460BF3">
        <w:rPr>
          <w:b/>
          <w:bCs/>
        </w:rPr>
        <w:t>2. Cơ sở thực tiễn</w:t>
      </w:r>
    </w:p>
    <w:p w14:paraId="5EFA8D98" w14:textId="77777777" w:rsidR="00574374" w:rsidRPr="00F76CAE" w:rsidRDefault="00574374" w:rsidP="005F3984">
      <w:pPr>
        <w:pStyle w:val="NormalWeb"/>
        <w:spacing w:before="120" w:beforeAutospacing="0" w:after="120" w:afterAutospacing="0"/>
        <w:ind w:firstLine="567"/>
        <w:jc w:val="both"/>
      </w:pPr>
      <w:r w:rsidRPr="00F76CAE">
        <w:rPr>
          <w:lang w:val="vi-VN"/>
        </w:rPr>
        <w:t xml:space="preserve">Thực hiện </w:t>
      </w:r>
      <w:r w:rsidRPr="00F76CAE">
        <w:rPr>
          <w:bCs/>
        </w:rPr>
        <w:t>Quyết định số 29/2021/QĐ-UBND ngày 14/12/2021 của Ủy ban nhân dân tỉnh Điện Biên</w:t>
      </w:r>
      <w:r w:rsidRPr="00F76CAE">
        <w:rPr>
          <w:lang w:val="vi-VN"/>
        </w:rPr>
        <w:t xml:space="preserve">, công tác </w:t>
      </w:r>
      <w:r w:rsidRPr="00F76CAE">
        <w:rPr>
          <w:bCs/>
        </w:rPr>
        <w:t xml:space="preserve">tiếp nhận, xử lý, phát hành và quản lý văn bản điện tử, </w:t>
      </w:r>
      <w:r w:rsidRPr="00F76CAE">
        <w:rPr>
          <w:lang w:val="vi-VN"/>
        </w:rPr>
        <w:t>chữ ký số đã được các cơ quan, đơn vị, địa phương triển khai nghiêm túc, dần đi vào nề nếp, góp phần đẩy mạnh cải cách thủ tục hành chính, nâng cao chất lượng, hiệu quả hoạt động của các cơ quan nhà nước.</w:t>
      </w:r>
    </w:p>
    <w:p w14:paraId="4D16F7A8" w14:textId="77777777" w:rsidR="00574374" w:rsidRPr="00F76CAE" w:rsidRDefault="00574374" w:rsidP="005F3984">
      <w:pPr>
        <w:pStyle w:val="NormalWeb"/>
        <w:spacing w:before="120" w:beforeAutospacing="0" w:after="120" w:afterAutospacing="0"/>
        <w:ind w:firstLine="567"/>
        <w:jc w:val="both"/>
        <w:rPr>
          <w:lang w:val="vi-VN"/>
        </w:rPr>
      </w:pPr>
      <w:r w:rsidRPr="00F76CAE">
        <w:rPr>
          <w:spacing w:val="-2"/>
          <w:lang w:val="vi-VN"/>
        </w:rPr>
        <w:t xml:space="preserve">Tuy nhiên, một số nội dung của Quy chế không còn phù hợp với tình hình thực tế tại địa phương sau khi thực hiện việc sắp xếp, tinh gọn tổ chức bộ máy hành chính, cụ thể là việc hợp nhất Sở Thông tin và Truyền thông với Sở Khoa học và Công nghệ thành Sở Khoa học và Công nghệ. Theo đó, các quy định liên quan đến </w:t>
      </w:r>
      <w:r w:rsidRPr="00F76CAE">
        <w:rPr>
          <w:rStyle w:val="fontstyle01"/>
          <w:spacing w:val="-2"/>
        </w:rPr>
        <w:t xml:space="preserve">trách nhiệm của Sở Thông tin và Truyền thông thực hiện việc quản lý </w:t>
      </w:r>
      <w:r w:rsidRPr="00F76CAE">
        <w:rPr>
          <w:spacing w:val="-2"/>
        </w:rPr>
        <w:t>sử dụng dịch vụ chứng thực chữ ký số</w:t>
      </w:r>
      <w:r w:rsidRPr="00F76CAE">
        <w:rPr>
          <w:spacing w:val="-2"/>
          <w:lang w:val="vi-VN"/>
        </w:rPr>
        <w:t xml:space="preserve"> tại </w:t>
      </w:r>
      <w:r w:rsidRPr="00F76CAE">
        <w:rPr>
          <w:rStyle w:val="fontstyle01"/>
          <w:spacing w:val="-2"/>
        </w:rPr>
        <w:t xml:space="preserve">Điều 15; các khoản 1, 2 Điều 19; khoản 2 Điều 23; Điều 24; các khoản 6, 8 Điều 27; khoản 2 Điều 28 </w:t>
      </w:r>
      <w:r w:rsidRPr="00F76CAE">
        <w:rPr>
          <w:spacing w:val="-2"/>
          <w:lang w:val="vi-VN"/>
        </w:rPr>
        <w:t>cần được rà soát, sửa đổi, bổ sung để bảo đảm thống nhất, phù hợp với cơ cấu tổ chức hiện hành</w:t>
      </w:r>
      <w:r w:rsidRPr="00F76CAE">
        <w:rPr>
          <w:lang w:val="vi-VN"/>
        </w:rPr>
        <w:t>.</w:t>
      </w:r>
    </w:p>
    <w:p w14:paraId="0527BB81" w14:textId="77777777" w:rsidR="00574374" w:rsidRPr="00F76CAE" w:rsidRDefault="00574374" w:rsidP="005F3984">
      <w:pPr>
        <w:pStyle w:val="NormalWeb"/>
        <w:spacing w:before="120" w:beforeAutospacing="0" w:after="120" w:afterAutospacing="0"/>
        <w:ind w:firstLine="567"/>
        <w:jc w:val="both"/>
        <w:rPr>
          <w:lang w:val="vi-VN"/>
        </w:rPr>
      </w:pPr>
      <w:r w:rsidRPr="00F76CAE">
        <w:t xml:space="preserve">Bên cạnh đó, tại </w:t>
      </w:r>
      <w:r w:rsidRPr="00F76CAE">
        <w:rPr>
          <w:rStyle w:val="fontstyle01"/>
        </w:rPr>
        <w:t>Điều 2, khoản 3 Điều 7, khoản 1 Điều 28</w:t>
      </w:r>
      <w:r w:rsidRPr="00F76CAE">
        <w:t xml:space="preserve"> của Quy chế </w:t>
      </w:r>
      <w:r w:rsidRPr="00F76CAE">
        <w:rPr>
          <w:lang w:val="vi-VN"/>
        </w:rPr>
        <w:t>quy định đối tượng áp dụng và thực hiện Quy chế là Ủy ban nhân dân cấp huyện</w:t>
      </w:r>
      <w:r w:rsidRPr="00F76CAE">
        <w:t xml:space="preserve">, nội dung này không còn phù hợp với mô hình tổ chức chính quyền địa phương </w:t>
      </w:r>
      <w:r w:rsidRPr="00F76CAE">
        <w:rPr>
          <w:lang w:val="vi-VN"/>
        </w:rPr>
        <w:t>2 cấp.</w:t>
      </w:r>
    </w:p>
    <w:p w14:paraId="487E8227" w14:textId="77777777" w:rsidR="00574374" w:rsidRDefault="00574374" w:rsidP="005F3984">
      <w:pPr>
        <w:spacing w:before="120" w:after="120"/>
        <w:ind w:firstLine="567"/>
        <w:jc w:val="both"/>
      </w:pPr>
      <w:r w:rsidRPr="00F76CAE">
        <w:rPr>
          <w:lang w:val="vi-VN"/>
        </w:rPr>
        <w:t xml:space="preserve">Do đó, để phù hợp với các văn bản quy định của cấp trên và tình hình thực tế của tỉnh, </w:t>
      </w:r>
      <w:r w:rsidRPr="00F76CAE">
        <w:t xml:space="preserve">việc ban hành </w:t>
      </w:r>
      <w:r w:rsidRPr="00F76CAE">
        <w:rPr>
          <w:spacing w:val="2"/>
        </w:rPr>
        <w:t xml:space="preserve">Quy chế tiếp nhận, xử lý, phát hành và quản lý văn bản điện tử có sử dụng chữ ký số của các cơ quan </w:t>
      </w:r>
      <w:r>
        <w:rPr>
          <w:spacing w:val="2"/>
        </w:rPr>
        <w:t>n</w:t>
      </w:r>
      <w:r w:rsidRPr="00F76CAE">
        <w:rPr>
          <w:spacing w:val="2"/>
        </w:rPr>
        <w:t xml:space="preserve">hà nước trên địa bàn tỉnh Điện Biên thay thế </w:t>
      </w:r>
      <w:r w:rsidRPr="00F76CAE">
        <w:rPr>
          <w:bCs/>
        </w:rPr>
        <w:t>Quyết định số 29/2021/QĐ-UBND ngày 14/12/2021 của Ủy ban nhân dân tỉnh Điện Biên</w:t>
      </w:r>
      <w:r w:rsidRPr="00F76CAE">
        <w:t xml:space="preserve"> </w:t>
      </w:r>
      <w:r w:rsidRPr="00F76CAE">
        <w:rPr>
          <w:lang w:val="vi-VN"/>
        </w:rPr>
        <w:t xml:space="preserve">là </w:t>
      </w:r>
      <w:r w:rsidRPr="00F76CAE">
        <w:t>rất</w:t>
      </w:r>
      <w:r w:rsidRPr="00F76CAE">
        <w:rPr>
          <w:lang w:val="vi-VN"/>
        </w:rPr>
        <w:t xml:space="preserve"> cần thiết.</w:t>
      </w:r>
    </w:p>
    <w:p w14:paraId="531AA0C0" w14:textId="084E8CDC" w:rsidR="0082046A" w:rsidRDefault="00807043" w:rsidP="005F3984">
      <w:pPr>
        <w:spacing w:before="120" w:after="120"/>
        <w:ind w:firstLine="567"/>
        <w:jc w:val="both"/>
        <w:rPr>
          <w:b/>
          <w:bCs/>
        </w:rPr>
      </w:pPr>
      <w:r w:rsidRPr="00807043">
        <w:rPr>
          <w:b/>
          <w:bCs/>
        </w:rPr>
        <w:t>II. NỘI DUNG CƠ BẢN CỦA DỰ THẢO </w:t>
      </w:r>
      <w:r w:rsidR="00FE4832">
        <w:rPr>
          <w:b/>
          <w:bCs/>
        </w:rPr>
        <w:t>VĂN BẢN</w:t>
      </w:r>
    </w:p>
    <w:p w14:paraId="107846A3" w14:textId="590E150C" w:rsidR="00D710A5" w:rsidRPr="00F76CAE" w:rsidRDefault="00D710A5" w:rsidP="005F3984">
      <w:pPr>
        <w:pStyle w:val="Style7"/>
        <w:shd w:val="clear" w:color="auto" w:fill="FFFFFF"/>
        <w:spacing w:before="120" w:after="120" w:line="240" w:lineRule="auto"/>
        <w:ind w:firstLine="567"/>
        <w:jc w:val="both"/>
        <w:rPr>
          <w:b/>
          <w:sz w:val="28"/>
          <w:szCs w:val="28"/>
        </w:rPr>
      </w:pPr>
      <w:r w:rsidRPr="00D710A5">
        <w:rPr>
          <w:b/>
          <w:bCs/>
          <w:sz w:val="28"/>
          <w:szCs w:val="28"/>
        </w:rPr>
        <w:t>1.</w:t>
      </w:r>
      <w:r w:rsidRPr="00F76CAE">
        <w:rPr>
          <w:sz w:val="28"/>
          <w:szCs w:val="28"/>
          <w:lang w:val="vi-VN"/>
        </w:rPr>
        <w:t xml:space="preserve"> Quy định chung: quy định về phạm vi điều chỉnh, đối tượng áp dụng; </w:t>
      </w:r>
      <w:r w:rsidRPr="00F76CAE">
        <w:rPr>
          <w:sz w:val="28"/>
          <w:szCs w:val="28"/>
        </w:rPr>
        <w:t>g</w:t>
      </w:r>
      <w:r w:rsidRPr="00F76CAE">
        <w:rPr>
          <w:sz w:val="28"/>
          <w:szCs w:val="28"/>
          <w:lang w:val="vi-VN"/>
        </w:rPr>
        <w:t xml:space="preserve">iá trị pháp lý của văn bản điện tử; </w:t>
      </w:r>
      <w:r w:rsidRPr="00F76CAE">
        <w:rPr>
          <w:sz w:val="28"/>
          <w:szCs w:val="28"/>
        </w:rPr>
        <w:t>n</w:t>
      </w:r>
      <w:r w:rsidRPr="00F76CAE">
        <w:rPr>
          <w:sz w:val="28"/>
          <w:szCs w:val="28"/>
          <w:lang w:val="vi-VN"/>
        </w:rPr>
        <w:t>guyên tắc</w:t>
      </w:r>
      <w:r w:rsidRPr="00F76CAE">
        <w:rPr>
          <w:sz w:val="28"/>
          <w:szCs w:val="28"/>
        </w:rPr>
        <w:t xml:space="preserve"> và các yêu cầu trong việc</w:t>
      </w:r>
      <w:r w:rsidRPr="00F76CAE">
        <w:rPr>
          <w:sz w:val="28"/>
          <w:szCs w:val="28"/>
          <w:lang w:val="vi-VN"/>
        </w:rPr>
        <w:t xml:space="preserve"> tiếp nhận, xử lý, phát hành văn bản điện tử</w:t>
      </w:r>
      <w:r w:rsidRPr="00F76CAE">
        <w:rPr>
          <w:sz w:val="28"/>
          <w:szCs w:val="28"/>
        </w:rPr>
        <w:t>; đ</w:t>
      </w:r>
      <w:r w:rsidRPr="00F76CAE">
        <w:rPr>
          <w:sz w:val="28"/>
          <w:szCs w:val="28"/>
          <w:lang w:val="vi-VN"/>
        </w:rPr>
        <w:t>ầu mối tiếp nhận, phát hành văn bản điện tử</w:t>
      </w:r>
      <w:r w:rsidRPr="00F76CAE">
        <w:rPr>
          <w:b/>
          <w:sz w:val="28"/>
          <w:szCs w:val="28"/>
        </w:rPr>
        <w:t>.</w:t>
      </w:r>
    </w:p>
    <w:p w14:paraId="713A8C4A" w14:textId="7C4C9067" w:rsidR="00D710A5" w:rsidRPr="00F76CAE" w:rsidRDefault="00D710A5" w:rsidP="005F3984">
      <w:pPr>
        <w:pStyle w:val="Style7"/>
        <w:shd w:val="clear" w:color="auto" w:fill="FFFFFF"/>
        <w:spacing w:before="120" w:after="120" w:line="240" w:lineRule="auto"/>
        <w:ind w:firstLine="567"/>
        <w:jc w:val="both"/>
        <w:rPr>
          <w:sz w:val="28"/>
          <w:szCs w:val="28"/>
        </w:rPr>
      </w:pPr>
      <w:r w:rsidRPr="00D710A5">
        <w:rPr>
          <w:b/>
          <w:bCs/>
          <w:sz w:val="28"/>
          <w:szCs w:val="28"/>
        </w:rPr>
        <w:lastRenderedPageBreak/>
        <w:t>2.</w:t>
      </w:r>
      <w:r w:rsidRPr="00F76CAE">
        <w:rPr>
          <w:sz w:val="28"/>
          <w:szCs w:val="28"/>
        </w:rPr>
        <w:t xml:space="preserve"> Quy định về việc tiếp nhận, xử lý, phát hành và quản lý văn bản điện tử; lưu trữ văn bản điện tử; nộp lưu trữ và hủy văn bản điện tử; tổng hợp thông tin, tình hình tiếp nhận, phát hành văn bản điện tử.</w:t>
      </w:r>
    </w:p>
    <w:p w14:paraId="6E24F21C" w14:textId="5667A9F6" w:rsidR="00D710A5" w:rsidRPr="00F76CAE" w:rsidRDefault="00D710A5" w:rsidP="005F3984">
      <w:pPr>
        <w:pStyle w:val="Style7"/>
        <w:shd w:val="clear" w:color="auto" w:fill="FFFFFF"/>
        <w:spacing w:before="120" w:after="120" w:line="240" w:lineRule="auto"/>
        <w:ind w:firstLine="567"/>
        <w:jc w:val="both"/>
        <w:rPr>
          <w:sz w:val="28"/>
          <w:szCs w:val="28"/>
        </w:rPr>
      </w:pPr>
      <w:r w:rsidRPr="00D710A5">
        <w:rPr>
          <w:b/>
          <w:bCs/>
          <w:sz w:val="28"/>
          <w:szCs w:val="28"/>
        </w:rPr>
        <w:t>3.</w:t>
      </w:r>
      <w:r w:rsidRPr="00F76CAE">
        <w:rPr>
          <w:sz w:val="28"/>
          <w:szCs w:val="28"/>
          <w:lang w:val="vi-VN"/>
        </w:rPr>
        <w:t xml:space="preserve"> </w:t>
      </w:r>
      <w:r w:rsidRPr="00F76CAE">
        <w:rPr>
          <w:sz w:val="28"/>
          <w:szCs w:val="28"/>
        </w:rPr>
        <w:t xml:space="preserve">Quy định về quản lý, sử dụng chữ ký số chuyên dùng công vụ, chứng thư chữ ký số chuyên dùng công vụ, thiết bị lưu khóa bí mật và dịch vụ chứng thực chữ ký số chuyên dùng công vụ: </w:t>
      </w:r>
      <w:bookmarkStart w:id="1" w:name="dieu_6"/>
      <w:r w:rsidRPr="00F76CAE">
        <w:rPr>
          <w:sz w:val="28"/>
          <w:szCs w:val="28"/>
        </w:rPr>
        <w:t xml:space="preserve">Trong đó, quy định cụ thể về thẩm quyền quản lý, </w:t>
      </w:r>
      <w:bookmarkEnd w:id="1"/>
      <w:r w:rsidRPr="00F76CAE">
        <w:rPr>
          <w:sz w:val="28"/>
          <w:szCs w:val="28"/>
        </w:rPr>
        <w:t>sử dụng dịch vụ chứng thực chữ ký số chuyên dùng công vụ; gửi, nhận văn bản yêu cầu chứng thực, thiết bị lưu khóa bí mật; cấp mới, gia hạn, thay đổi nội dung thông tin của chứng thư chữ ký số chuyên dùng công vụ; thu hồi chứng thư chữ ký số chuyên dùng công vụ và thiết bị lưu khóa bí mật; khôi phục thiết bị lưu khóa bí mật do thuê bao quản lý; quản lý thiết bị lưu khóa bí mật; kiểm tra chữ ký số chuyên dùng công vụ và sự hợp lệ của đường dẫn chứng thực.</w:t>
      </w:r>
    </w:p>
    <w:p w14:paraId="23858D9F" w14:textId="4D7F39FD" w:rsidR="00807043" w:rsidRPr="00D710A5" w:rsidRDefault="00D710A5" w:rsidP="005F3984">
      <w:pPr>
        <w:pStyle w:val="Style7"/>
        <w:shd w:val="clear" w:color="auto" w:fill="FFFFFF"/>
        <w:spacing w:before="120" w:after="120" w:line="240" w:lineRule="auto"/>
        <w:ind w:firstLine="567"/>
        <w:jc w:val="both"/>
        <w:rPr>
          <w:sz w:val="28"/>
          <w:szCs w:val="28"/>
        </w:rPr>
      </w:pPr>
      <w:r w:rsidRPr="00D710A5">
        <w:rPr>
          <w:b/>
          <w:bCs/>
          <w:sz w:val="28"/>
          <w:szCs w:val="28"/>
        </w:rPr>
        <w:t>4.</w:t>
      </w:r>
      <w:r w:rsidRPr="00F76CAE">
        <w:rPr>
          <w:sz w:val="28"/>
          <w:szCs w:val="28"/>
        </w:rPr>
        <w:t xml:space="preserve"> Tổ chức thực hiện: Quy định về trách nhiệm của các cơ quan, đơn vị, cá nhân có liên quan, bao gồm Văn phòng UBND tỉnh; Sở Khoa học và Công nghệ; Sở Nội vụ; Sở Tài chính; trách nhiệm của các cơ quan, đơn vị trên địa bàn tỉnh</w:t>
      </w:r>
      <w:r w:rsidR="00807043" w:rsidRPr="00807043">
        <w:t>./.</w:t>
      </w:r>
    </w:p>
    <w:p w14:paraId="00C6F770" w14:textId="77777777" w:rsidR="00170F8E" w:rsidRDefault="00170F8E" w:rsidP="00807043">
      <w:pPr>
        <w:spacing w:before="120" w:after="120"/>
        <w:ind w:firstLine="567"/>
        <w:jc w:val="both"/>
      </w:pPr>
    </w:p>
    <w:sectPr w:rsidR="00170F8E"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43"/>
    <w:rsid w:val="00062C38"/>
    <w:rsid w:val="000C42D4"/>
    <w:rsid w:val="000E4469"/>
    <w:rsid w:val="00170F8E"/>
    <w:rsid w:val="001E3FA3"/>
    <w:rsid w:val="003628C6"/>
    <w:rsid w:val="00413C4D"/>
    <w:rsid w:val="004960FF"/>
    <w:rsid w:val="004D748B"/>
    <w:rsid w:val="005042AF"/>
    <w:rsid w:val="00574374"/>
    <w:rsid w:val="005F3984"/>
    <w:rsid w:val="006231E9"/>
    <w:rsid w:val="006D76AC"/>
    <w:rsid w:val="00740C33"/>
    <w:rsid w:val="007E09B3"/>
    <w:rsid w:val="007E2A41"/>
    <w:rsid w:val="00807043"/>
    <w:rsid w:val="0082046A"/>
    <w:rsid w:val="00845A53"/>
    <w:rsid w:val="009747DC"/>
    <w:rsid w:val="009F6FA2"/>
    <w:rsid w:val="00A44F2D"/>
    <w:rsid w:val="00AF36E7"/>
    <w:rsid w:val="00B5116C"/>
    <w:rsid w:val="00BD3905"/>
    <w:rsid w:val="00BD71AD"/>
    <w:rsid w:val="00C25E1F"/>
    <w:rsid w:val="00D22258"/>
    <w:rsid w:val="00D710A5"/>
    <w:rsid w:val="00D85EFD"/>
    <w:rsid w:val="00DF650E"/>
    <w:rsid w:val="00E0704F"/>
    <w:rsid w:val="00ED1FFB"/>
    <w:rsid w:val="00F546DB"/>
    <w:rsid w:val="00FE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2971"/>
  <w15:chartTrackingRefBased/>
  <w15:docId w15:val="{8B7DFDFA-B696-4829-BD37-4CF7387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7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704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0704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704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070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70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70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70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70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04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0704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0704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070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70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70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70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70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04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0704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07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043"/>
    <w:rPr>
      <w:i/>
      <w:iCs/>
      <w:color w:val="404040" w:themeColor="text1" w:themeTint="BF"/>
    </w:rPr>
  </w:style>
  <w:style w:type="paragraph" w:styleId="ListParagraph">
    <w:name w:val="List Paragraph"/>
    <w:basedOn w:val="Normal"/>
    <w:uiPriority w:val="34"/>
    <w:qFormat/>
    <w:rsid w:val="00807043"/>
    <w:pPr>
      <w:ind w:left="720"/>
      <w:contextualSpacing/>
    </w:pPr>
  </w:style>
  <w:style w:type="character" w:styleId="IntenseEmphasis">
    <w:name w:val="Intense Emphasis"/>
    <w:basedOn w:val="DefaultParagraphFont"/>
    <w:uiPriority w:val="21"/>
    <w:qFormat/>
    <w:rsid w:val="00807043"/>
    <w:rPr>
      <w:i/>
      <w:iCs/>
      <w:color w:val="2F5496" w:themeColor="accent1" w:themeShade="BF"/>
    </w:rPr>
  </w:style>
  <w:style w:type="paragraph" w:styleId="IntenseQuote">
    <w:name w:val="Intense Quote"/>
    <w:basedOn w:val="Normal"/>
    <w:next w:val="Normal"/>
    <w:link w:val="IntenseQuoteChar"/>
    <w:uiPriority w:val="30"/>
    <w:qFormat/>
    <w:rsid w:val="00807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7043"/>
    <w:rPr>
      <w:i/>
      <w:iCs/>
      <w:color w:val="2F5496" w:themeColor="accent1" w:themeShade="BF"/>
    </w:rPr>
  </w:style>
  <w:style w:type="character" w:styleId="IntenseReference">
    <w:name w:val="Intense Reference"/>
    <w:basedOn w:val="DefaultParagraphFont"/>
    <w:uiPriority w:val="32"/>
    <w:qFormat/>
    <w:rsid w:val="00807043"/>
    <w:rPr>
      <w:b/>
      <w:bCs/>
      <w:smallCaps/>
      <w:color w:val="2F5496" w:themeColor="accent1" w:themeShade="BF"/>
      <w:spacing w:val="5"/>
    </w:rPr>
  </w:style>
  <w:style w:type="paragraph" w:styleId="NormalWeb">
    <w:name w:val="Normal (Web)"/>
    <w:aliases w:val="Normal (Web) Char"/>
    <w:basedOn w:val="Normal"/>
    <w:link w:val="NormalWebChar1"/>
    <w:uiPriority w:val="99"/>
    <w:rsid w:val="005042AF"/>
    <w:pPr>
      <w:spacing w:before="100" w:beforeAutospacing="1" w:after="100" w:afterAutospacing="1"/>
    </w:pPr>
    <w:rPr>
      <w:rFonts w:eastAsia="Times New Roman" w:cs="Times New Roman"/>
      <w:kern w:val="0"/>
      <w:szCs w:val="28"/>
      <w14:ligatures w14:val="none"/>
    </w:rPr>
  </w:style>
  <w:style w:type="character" w:customStyle="1" w:styleId="NormalWebChar1">
    <w:name w:val="Normal (Web) Char1"/>
    <w:aliases w:val="Normal (Web) Char Char"/>
    <w:link w:val="NormalWeb"/>
    <w:uiPriority w:val="99"/>
    <w:locked/>
    <w:rsid w:val="005042AF"/>
    <w:rPr>
      <w:rFonts w:eastAsia="Times New Roman" w:cs="Times New Roman"/>
      <w:kern w:val="0"/>
      <w:szCs w:val="28"/>
      <w14:ligatures w14:val="none"/>
    </w:rPr>
  </w:style>
  <w:style w:type="paragraph" w:customStyle="1" w:styleId="Style7">
    <w:name w:val="Style7"/>
    <w:basedOn w:val="Normal"/>
    <w:rsid w:val="0082046A"/>
    <w:pPr>
      <w:widowControl w:val="0"/>
      <w:autoSpaceDE w:val="0"/>
      <w:autoSpaceDN w:val="0"/>
      <w:adjustRightInd w:val="0"/>
      <w:spacing w:line="338" w:lineRule="exact"/>
      <w:jc w:val="center"/>
    </w:pPr>
    <w:rPr>
      <w:rFonts w:eastAsia="Times New Roman" w:cs="Times New Roman"/>
      <w:kern w:val="0"/>
      <w:sz w:val="24"/>
      <w:szCs w:val="24"/>
      <w14:ligatures w14:val="none"/>
    </w:rPr>
  </w:style>
  <w:style w:type="character" w:customStyle="1" w:styleId="fontstyle01">
    <w:name w:val="fontstyle01"/>
    <w:rsid w:val="000C42D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thongphapluat.com/docs/go/acde1743f3816c80fb9a04745c6a33eb/" TargetMode="External"/><Relationship Id="rId4" Type="http://schemas.openxmlformats.org/officeDocument/2006/relationships/hyperlink" Target="https://vanbanphapluat.co/van-ban-lien-quan?id=34/2016/N%C4%90-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2025-08-13T09:55:00Z</dcterms:created>
  <dcterms:modified xsi:type="dcterms:W3CDTF">2025-08-14T04:07:00Z</dcterms:modified>
</cp:coreProperties>
</file>